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595C46">
        <w:trPr>
          <w:trHeight w:hRule="exact" w:val="2411"/>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7A73AD5" w:rsidR="008907D3" w:rsidRPr="00D70BB1" w:rsidRDefault="00553F79" w:rsidP="00595C46">
            <w:pPr>
              <w:pStyle w:val="subtitel"/>
              <w:spacing w:line="260" w:lineRule="atLeast"/>
              <w:rPr>
                <w:rFonts w:ascii="Arial" w:hAnsi="Arial" w:cs="Arial"/>
                <w:b/>
                <w:color w:val="00B050"/>
                <w:sz w:val="36"/>
                <w:szCs w:val="36"/>
              </w:rPr>
            </w:pPr>
            <w:r>
              <w:rPr>
                <w:rFonts w:ascii="Arial" w:hAnsi="Arial" w:cs="Arial"/>
                <w:b/>
                <w:color w:val="00B050"/>
                <w:sz w:val="36"/>
                <w:szCs w:val="36"/>
              </w:rPr>
              <w:t>Ambtenarenrechterlijke kanten van het ziekteverzuim voor bedrijfsartsen en arbeidsdeskundigen, werkzaam voor de politie</w:t>
            </w:r>
          </w:p>
        </w:tc>
      </w:tr>
      <w:tr w:rsidR="00B02011" w:rsidRPr="00563330" w14:paraId="3731C298" w14:textId="77777777" w:rsidTr="00B277F9">
        <w:trPr>
          <w:trHeight w:hRule="exact" w:val="1555"/>
        </w:trPr>
        <w:tc>
          <w:tcPr>
            <w:tcW w:w="6082" w:type="dxa"/>
          </w:tcPr>
          <w:p w14:paraId="291B2497" w14:textId="77777777" w:rsidR="00553F79" w:rsidRDefault="00553F79" w:rsidP="004760CA">
            <w:pPr>
              <w:pStyle w:val="broodtekst"/>
              <w:spacing w:line="260" w:lineRule="atLeast"/>
              <w:jc w:val="both"/>
              <w:rPr>
                <w:rFonts w:ascii="Arial" w:hAnsi="Arial" w:cs="Arial"/>
                <w:sz w:val="22"/>
                <w:szCs w:val="22"/>
              </w:rPr>
            </w:pPr>
          </w:p>
          <w:p w14:paraId="47C78E99" w14:textId="77777777" w:rsidR="00553F79" w:rsidRDefault="00553F79" w:rsidP="004760CA">
            <w:pPr>
              <w:pStyle w:val="broodtekst"/>
              <w:spacing w:line="260" w:lineRule="atLeast"/>
              <w:jc w:val="both"/>
              <w:rPr>
                <w:rFonts w:ascii="Arial" w:hAnsi="Arial" w:cs="Arial"/>
                <w:sz w:val="22"/>
                <w:szCs w:val="22"/>
              </w:rPr>
            </w:pPr>
          </w:p>
          <w:p w14:paraId="4DB6716D" w14:textId="77777777" w:rsidR="00553F79" w:rsidRDefault="00553F79" w:rsidP="004760CA">
            <w:pPr>
              <w:pStyle w:val="broodtekst"/>
              <w:spacing w:line="260" w:lineRule="atLeast"/>
              <w:jc w:val="both"/>
              <w:rPr>
                <w:rFonts w:ascii="Arial" w:hAnsi="Arial" w:cs="Arial"/>
                <w:sz w:val="22"/>
                <w:szCs w:val="22"/>
              </w:rPr>
            </w:pPr>
          </w:p>
          <w:p w14:paraId="6B2A4760" w14:textId="77777777" w:rsidR="00553F79" w:rsidRDefault="00553F79" w:rsidP="004760CA">
            <w:pPr>
              <w:pStyle w:val="broodtekst"/>
              <w:spacing w:line="260" w:lineRule="atLeast"/>
              <w:jc w:val="both"/>
              <w:rPr>
                <w:rFonts w:ascii="Arial" w:hAnsi="Arial" w:cs="Arial"/>
                <w:sz w:val="22"/>
                <w:szCs w:val="22"/>
              </w:rPr>
            </w:pPr>
          </w:p>
          <w:p w14:paraId="157EA94E" w14:textId="31039785" w:rsidR="0090094E" w:rsidRPr="00563330" w:rsidRDefault="00553F79" w:rsidP="004760CA">
            <w:pPr>
              <w:pStyle w:val="broodtekst"/>
              <w:spacing w:line="260" w:lineRule="atLeast"/>
              <w:jc w:val="both"/>
              <w:rPr>
                <w:rFonts w:ascii="Arial" w:hAnsi="Arial" w:cs="Arial"/>
                <w:sz w:val="22"/>
                <w:szCs w:val="22"/>
              </w:rPr>
            </w:pPr>
            <w:r>
              <w:rPr>
                <w:rFonts w:ascii="Arial" w:hAnsi="Arial" w:cs="Arial"/>
                <w:sz w:val="22"/>
                <w:szCs w:val="22"/>
              </w:rPr>
              <w:t>2-3</w:t>
            </w:r>
            <w:r w:rsidR="00517549">
              <w:rPr>
                <w:rFonts w:ascii="Arial" w:hAnsi="Arial" w:cs="Arial"/>
                <w:sz w:val="22"/>
                <w:szCs w:val="22"/>
              </w:rPr>
              <w:t>-2018</w:t>
            </w:r>
            <w:r w:rsidR="0090094E" w:rsidRPr="00563330">
              <w:rPr>
                <w:rFonts w:ascii="Arial" w:hAnsi="Arial" w:cs="Arial"/>
                <w:sz w:val="22"/>
                <w:szCs w:val="22"/>
              </w:rPr>
              <w:t xml:space="preserve"> / </w:t>
            </w:r>
            <w:r w:rsidR="0090094E" w:rsidRPr="000202BF">
              <w:rPr>
                <w:rFonts w:ascii="Arial" w:hAnsi="Arial" w:cs="Arial"/>
                <w:sz w:val="22"/>
                <w:szCs w:val="22"/>
              </w:rPr>
              <w:t>1</w:t>
            </w:r>
            <w:r w:rsidR="00517549">
              <w:rPr>
                <w:rFonts w:ascii="Arial" w:hAnsi="Arial" w:cs="Arial"/>
                <w:sz w:val="22"/>
                <w:szCs w:val="22"/>
              </w:rPr>
              <w:t>8-0</w:t>
            </w:r>
            <w:r>
              <w:rPr>
                <w:rFonts w:ascii="Arial" w:hAnsi="Arial" w:cs="Arial"/>
                <w:sz w:val="22"/>
                <w:szCs w:val="22"/>
              </w:rPr>
              <w:t>3</w:t>
            </w:r>
            <w:r w:rsidR="006B07D9">
              <w:rPr>
                <w:rFonts w:ascii="Arial" w:hAnsi="Arial" w:cs="Arial"/>
                <w:sz w:val="22"/>
                <w:szCs w:val="22"/>
              </w:rPr>
              <w:t>/T</w:t>
            </w:r>
            <w:r>
              <w:rPr>
                <w:rFonts w:ascii="Arial" w:hAnsi="Arial" w:cs="Arial"/>
                <w:sz w:val="22"/>
                <w:szCs w:val="22"/>
              </w:rPr>
              <w:t>11</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62A0C733" w14:textId="46235F33" w:rsidR="00D87245"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D87245" w:rsidRPr="007C03FE">
        <w:rPr>
          <w:rFonts w:ascii="Calibri" w:hAnsi="Calibri" w:cs="Arial"/>
          <w:noProof/>
          <w:color w:val="00B050"/>
        </w:rPr>
        <w:t>1.</w:t>
      </w:r>
      <w:r w:rsidR="00D87245">
        <w:rPr>
          <w:rFonts w:asciiTheme="minorHAnsi" w:eastAsiaTheme="minorEastAsia" w:hAnsiTheme="minorHAnsi" w:cstheme="minorBidi"/>
          <w:b w:val="0"/>
          <w:noProof/>
          <w:color w:val="auto"/>
          <w:sz w:val="22"/>
          <w:szCs w:val="22"/>
          <w:lang w:eastAsia="nl-NL"/>
        </w:rPr>
        <w:tab/>
      </w:r>
      <w:r w:rsidR="00D87245" w:rsidRPr="007C03FE">
        <w:rPr>
          <w:rFonts w:ascii="Arial" w:hAnsi="Arial" w:cs="Arial"/>
          <w:noProof/>
          <w:color w:val="00B050"/>
        </w:rPr>
        <w:t>Ambtenarenrechterlijke kanten van het ziekteverzuim voor bedrijfsartsen en arbeid</w:t>
      </w:r>
      <w:r w:rsidR="00D87245">
        <w:rPr>
          <w:rFonts w:ascii="Arial" w:hAnsi="Arial" w:cs="Arial"/>
          <w:noProof/>
          <w:color w:val="00B050"/>
        </w:rPr>
        <w:t xml:space="preserve">sdeskundigen werkzaam voor de </w:t>
      </w:r>
      <w:r w:rsidR="00D87245" w:rsidRPr="007C03FE">
        <w:rPr>
          <w:rFonts w:ascii="Arial" w:hAnsi="Arial" w:cs="Arial"/>
          <w:noProof/>
          <w:color w:val="00B050"/>
        </w:rPr>
        <w:t>politie</w:t>
      </w:r>
      <w:r w:rsidR="00D87245">
        <w:rPr>
          <w:noProof/>
          <w:webHidden/>
        </w:rPr>
        <w:tab/>
      </w:r>
      <w:r w:rsidR="00D87245" w:rsidRPr="00D87245">
        <w:rPr>
          <w:noProof/>
          <w:webHidden/>
          <w:color w:val="00B050"/>
        </w:rPr>
        <w:fldChar w:fldCharType="begin"/>
      </w:r>
      <w:r w:rsidR="00D87245" w:rsidRPr="00D87245">
        <w:rPr>
          <w:noProof/>
          <w:webHidden/>
          <w:color w:val="00B050"/>
        </w:rPr>
        <w:instrText xml:space="preserve"> PAGEREF _Toc507786359 \h </w:instrText>
      </w:r>
      <w:r w:rsidR="00D87245" w:rsidRPr="00D87245">
        <w:rPr>
          <w:noProof/>
          <w:webHidden/>
          <w:color w:val="00B050"/>
        </w:rPr>
      </w:r>
      <w:r w:rsidR="00D87245" w:rsidRPr="00D87245">
        <w:rPr>
          <w:noProof/>
          <w:webHidden/>
          <w:color w:val="00B050"/>
        </w:rPr>
        <w:fldChar w:fldCharType="separate"/>
      </w:r>
      <w:r w:rsidR="00D87245" w:rsidRPr="00D87245">
        <w:rPr>
          <w:noProof/>
          <w:webHidden/>
          <w:color w:val="00B050"/>
        </w:rPr>
        <w:t>3</w:t>
      </w:r>
      <w:r w:rsidR="00D87245" w:rsidRPr="00D87245">
        <w:rPr>
          <w:noProof/>
          <w:webHidden/>
          <w:color w:val="00B050"/>
        </w:rPr>
        <w:fldChar w:fldCharType="end"/>
      </w:r>
    </w:p>
    <w:p w14:paraId="4D06D235" w14:textId="77777777" w:rsidR="00D87245" w:rsidRDefault="00D87245">
      <w:pPr>
        <w:pStyle w:val="Inhopg2"/>
        <w:rPr>
          <w:rFonts w:asciiTheme="minorHAnsi" w:eastAsiaTheme="minorEastAsia" w:hAnsiTheme="minorHAnsi" w:cstheme="minorBidi"/>
          <w:noProof/>
          <w:sz w:val="22"/>
          <w:szCs w:val="22"/>
          <w:lang w:eastAsia="nl-NL"/>
        </w:rPr>
      </w:pPr>
      <w:r w:rsidRPr="007C03FE">
        <w:rPr>
          <w:noProof/>
          <w:color w:val="00B050"/>
          <w:lang w:bidi="or-IN"/>
        </w:rPr>
        <w:t>1.1</w:t>
      </w:r>
      <w:r w:rsidRPr="007C03FE">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_Toc507786360 \h </w:instrText>
      </w:r>
      <w:r>
        <w:rPr>
          <w:noProof/>
          <w:webHidden/>
        </w:rPr>
      </w:r>
      <w:r>
        <w:rPr>
          <w:noProof/>
          <w:webHidden/>
        </w:rPr>
        <w:fldChar w:fldCharType="separate"/>
      </w:r>
      <w:r>
        <w:rPr>
          <w:noProof/>
          <w:webHidden/>
        </w:rPr>
        <w:t>3</w:t>
      </w:r>
      <w:r>
        <w:rPr>
          <w:noProof/>
          <w:webHidden/>
        </w:rPr>
        <w:fldChar w:fldCharType="end"/>
      </w:r>
    </w:p>
    <w:p w14:paraId="19BB1D90" w14:textId="77777777" w:rsidR="00D87245" w:rsidRDefault="00D87245">
      <w:pPr>
        <w:pStyle w:val="Inhopg2"/>
        <w:rPr>
          <w:rFonts w:asciiTheme="minorHAnsi" w:eastAsiaTheme="minorEastAsia" w:hAnsiTheme="minorHAnsi" w:cstheme="minorBidi"/>
          <w:noProof/>
          <w:sz w:val="22"/>
          <w:szCs w:val="22"/>
          <w:lang w:eastAsia="nl-NL"/>
        </w:rPr>
      </w:pPr>
      <w:r w:rsidRPr="007C03FE">
        <w:rPr>
          <w:iCs/>
          <w:noProof/>
          <w:color w:val="00B050"/>
        </w:rPr>
        <w:t>1.2</w:t>
      </w:r>
      <w:r w:rsidRPr="007C03FE">
        <w:rPr>
          <w:iCs/>
          <w:noProof/>
        </w:rPr>
        <w:t xml:space="preserve"> Bijzonderheden/werkvorm/groepsgrootte</w:t>
      </w:r>
      <w:r>
        <w:rPr>
          <w:noProof/>
          <w:webHidden/>
        </w:rPr>
        <w:tab/>
      </w:r>
      <w:r>
        <w:rPr>
          <w:noProof/>
          <w:webHidden/>
        </w:rPr>
        <w:fldChar w:fldCharType="begin"/>
      </w:r>
      <w:r>
        <w:rPr>
          <w:noProof/>
          <w:webHidden/>
        </w:rPr>
        <w:instrText xml:space="preserve"> PAGEREF _Toc507786361 \h </w:instrText>
      </w:r>
      <w:r>
        <w:rPr>
          <w:noProof/>
          <w:webHidden/>
        </w:rPr>
      </w:r>
      <w:r>
        <w:rPr>
          <w:noProof/>
          <w:webHidden/>
        </w:rPr>
        <w:fldChar w:fldCharType="separate"/>
      </w:r>
      <w:r>
        <w:rPr>
          <w:noProof/>
          <w:webHidden/>
        </w:rPr>
        <w:t>3</w:t>
      </w:r>
      <w:r>
        <w:rPr>
          <w:noProof/>
          <w:webHidden/>
        </w:rPr>
        <w:fldChar w:fldCharType="end"/>
      </w:r>
    </w:p>
    <w:p w14:paraId="3A69DCC7" w14:textId="77777777" w:rsidR="00D87245" w:rsidRDefault="00D87245">
      <w:pPr>
        <w:pStyle w:val="Inhopg2"/>
        <w:rPr>
          <w:rFonts w:asciiTheme="minorHAnsi" w:eastAsiaTheme="minorEastAsia" w:hAnsiTheme="minorHAnsi" w:cstheme="minorBidi"/>
          <w:noProof/>
          <w:sz w:val="22"/>
          <w:szCs w:val="22"/>
          <w:lang w:eastAsia="nl-NL"/>
        </w:rPr>
      </w:pPr>
      <w:r w:rsidRPr="007C03FE">
        <w:rPr>
          <w:iCs/>
          <w:noProof/>
          <w:color w:val="00B050"/>
        </w:rPr>
        <w:t>1.3</w:t>
      </w:r>
      <w:r w:rsidRPr="007C03FE">
        <w:rPr>
          <w:iCs/>
          <w:noProof/>
        </w:rPr>
        <w:t xml:space="preserve"> Doelgroep</w:t>
      </w:r>
      <w:r>
        <w:rPr>
          <w:noProof/>
          <w:webHidden/>
        </w:rPr>
        <w:tab/>
      </w:r>
      <w:r>
        <w:rPr>
          <w:noProof/>
          <w:webHidden/>
        </w:rPr>
        <w:fldChar w:fldCharType="begin"/>
      </w:r>
      <w:r>
        <w:rPr>
          <w:noProof/>
          <w:webHidden/>
        </w:rPr>
        <w:instrText xml:space="preserve"> PAGEREF _Toc507786362 \h </w:instrText>
      </w:r>
      <w:r>
        <w:rPr>
          <w:noProof/>
          <w:webHidden/>
        </w:rPr>
      </w:r>
      <w:r>
        <w:rPr>
          <w:noProof/>
          <w:webHidden/>
        </w:rPr>
        <w:fldChar w:fldCharType="separate"/>
      </w:r>
      <w:r>
        <w:rPr>
          <w:noProof/>
          <w:webHidden/>
        </w:rPr>
        <w:t>3</w:t>
      </w:r>
      <w:r>
        <w:rPr>
          <w:noProof/>
          <w:webHidden/>
        </w:rPr>
        <w:fldChar w:fldCharType="end"/>
      </w:r>
    </w:p>
    <w:p w14:paraId="0A47925E" w14:textId="77777777" w:rsidR="00D87245" w:rsidRDefault="00D87245">
      <w:pPr>
        <w:pStyle w:val="Inhopg2"/>
        <w:rPr>
          <w:rFonts w:asciiTheme="minorHAnsi" w:eastAsiaTheme="minorEastAsia" w:hAnsiTheme="minorHAnsi" w:cstheme="minorBidi"/>
          <w:noProof/>
          <w:sz w:val="22"/>
          <w:szCs w:val="22"/>
          <w:lang w:eastAsia="nl-NL"/>
        </w:rPr>
      </w:pPr>
      <w:r w:rsidRPr="007C03FE">
        <w:rPr>
          <w:noProof/>
          <w:color w:val="00B050"/>
          <w:lang w:bidi="or-IN"/>
        </w:rPr>
        <w:t>1.4</w:t>
      </w:r>
      <w:r w:rsidRPr="007C03FE">
        <w:rPr>
          <w:rFonts w:cs="Arial"/>
          <w:noProof/>
          <w:lang w:bidi="or-IN"/>
        </w:rPr>
        <w:t xml:space="preserve"> Literatuur</w:t>
      </w:r>
      <w:r>
        <w:rPr>
          <w:noProof/>
          <w:webHidden/>
        </w:rPr>
        <w:tab/>
      </w:r>
      <w:r>
        <w:rPr>
          <w:noProof/>
          <w:webHidden/>
        </w:rPr>
        <w:fldChar w:fldCharType="begin"/>
      </w:r>
      <w:r>
        <w:rPr>
          <w:noProof/>
          <w:webHidden/>
        </w:rPr>
        <w:instrText xml:space="preserve"> PAGEREF _Toc507786363 \h </w:instrText>
      </w:r>
      <w:r>
        <w:rPr>
          <w:noProof/>
          <w:webHidden/>
        </w:rPr>
      </w:r>
      <w:r>
        <w:rPr>
          <w:noProof/>
          <w:webHidden/>
        </w:rPr>
        <w:fldChar w:fldCharType="separate"/>
      </w:r>
      <w:r>
        <w:rPr>
          <w:noProof/>
          <w:webHidden/>
        </w:rPr>
        <w:t>3</w:t>
      </w:r>
      <w:r>
        <w:rPr>
          <w:noProof/>
          <w:webHidden/>
        </w:rPr>
        <w:fldChar w:fldCharType="end"/>
      </w:r>
    </w:p>
    <w:p w14:paraId="76C6CBFA" w14:textId="77777777" w:rsidR="00D87245" w:rsidRDefault="00D87245">
      <w:pPr>
        <w:pStyle w:val="Inhopg2"/>
        <w:rPr>
          <w:rFonts w:asciiTheme="minorHAnsi" w:eastAsiaTheme="minorEastAsia" w:hAnsiTheme="minorHAnsi" w:cstheme="minorBidi"/>
          <w:noProof/>
          <w:sz w:val="22"/>
          <w:szCs w:val="22"/>
          <w:lang w:eastAsia="nl-NL"/>
        </w:rPr>
      </w:pPr>
      <w:r w:rsidRPr="007C03FE">
        <w:rPr>
          <w:noProof/>
          <w:color w:val="00B050"/>
          <w:lang w:bidi="or-IN"/>
        </w:rPr>
        <w:t>1.5</w:t>
      </w:r>
      <w:r w:rsidRPr="007C03FE">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_Toc507786364 \h </w:instrText>
      </w:r>
      <w:r>
        <w:rPr>
          <w:noProof/>
          <w:webHidden/>
        </w:rPr>
      </w:r>
      <w:r>
        <w:rPr>
          <w:noProof/>
          <w:webHidden/>
        </w:rPr>
        <w:fldChar w:fldCharType="separate"/>
      </w:r>
      <w:r>
        <w:rPr>
          <w:noProof/>
          <w:webHidden/>
        </w:rPr>
        <w:t>4</w:t>
      </w:r>
      <w:r>
        <w:rPr>
          <w:noProof/>
          <w:webHidden/>
        </w:rPr>
        <w:fldChar w:fldCharType="end"/>
      </w:r>
    </w:p>
    <w:p w14:paraId="438C3FFD" w14:textId="77777777" w:rsidR="00D87245" w:rsidRDefault="00D87245">
      <w:pPr>
        <w:pStyle w:val="Inhopg2"/>
        <w:rPr>
          <w:rFonts w:asciiTheme="minorHAnsi" w:eastAsiaTheme="minorEastAsia" w:hAnsiTheme="minorHAnsi" w:cstheme="minorBidi"/>
          <w:noProof/>
          <w:sz w:val="22"/>
          <w:szCs w:val="22"/>
          <w:lang w:eastAsia="nl-NL"/>
        </w:rPr>
      </w:pPr>
      <w:r w:rsidRPr="007C03FE">
        <w:rPr>
          <w:noProof/>
          <w:color w:val="00B050"/>
          <w:lang w:bidi="or-IN"/>
        </w:rPr>
        <w:t>1.6</w:t>
      </w:r>
      <w:r w:rsidRPr="007C03FE">
        <w:rPr>
          <w:rFonts w:cs="Arial"/>
          <w:noProof/>
          <w:lang w:bidi="or-IN"/>
        </w:rPr>
        <w:t xml:space="preserve"> Docenten</w:t>
      </w:r>
      <w:r>
        <w:rPr>
          <w:noProof/>
          <w:webHidden/>
        </w:rPr>
        <w:tab/>
      </w:r>
      <w:r>
        <w:rPr>
          <w:noProof/>
          <w:webHidden/>
        </w:rPr>
        <w:fldChar w:fldCharType="begin"/>
      </w:r>
      <w:r>
        <w:rPr>
          <w:noProof/>
          <w:webHidden/>
        </w:rPr>
        <w:instrText xml:space="preserve"> PAGEREF _Toc507786365 \h </w:instrText>
      </w:r>
      <w:r>
        <w:rPr>
          <w:noProof/>
          <w:webHidden/>
        </w:rPr>
      </w:r>
      <w:r>
        <w:rPr>
          <w:noProof/>
          <w:webHidden/>
        </w:rPr>
        <w:fldChar w:fldCharType="separate"/>
      </w:r>
      <w:r>
        <w:rPr>
          <w:noProof/>
          <w:webHidden/>
        </w:rPr>
        <w:t>4</w:t>
      </w:r>
      <w:r>
        <w:rPr>
          <w:noProof/>
          <w:webHidden/>
        </w:rPr>
        <w:fldChar w:fldCharType="end"/>
      </w:r>
    </w:p>
    <w:p w14:paraId="767FA4A6" w14:textId="77777777" w:rsidR="00D87245" w:rsidRDefault="00D87245">
      <w:pPr>
        <w:pStyle w:val="Inhopg2"/>
        <w:rPr>
          <w:rFonts w:asciiTheme="minorHAnsi" w:eastAsiaTheme="minorEastAsia" w:hAnsiTheme="minorHAnsi" w:cstheme="minorBidi"/>
          <w:noProof/>
          <w:sz w:val="22"/>
          <w:szCs w:val="22"/>
          <w:lang w:eastAsia="nl-NL"/>
        </w:rPr>
      </w:pPr>
      <w:r w:rsidRPr="007C03FE">
        <w:rPr>
          <w:noProof/>
          <w:color w:val="00B050"/>
          <w:lang w:bidi="or-IN"/>
        </w:rPr>
        <w:t>1.7</w:t>
      </w:r>
      <w:r w:rsidRPr="007C03FE">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_Toc507786366 \h </w:instrText>
      </w:r>
      <w:r>
        <w:rPr>
          <w:noProof/>
          <w:webHidden/>
        </w:rPr>
      </w:r>
      <w:r>
        <w:rPr>
          <w:noProof/>
          <w:webHidden/>
        </w:rPr>
        <w:fldChar w:fldCharType="separate"/>
      </w:r>
      <w:r>
        <w:rPr>
          <w:noProof/>
          <w:webHidden/>
        </w:rPr>
        <w:t>5</w:t>
      </w:r>
      <w:r>
        <w:rPr>
          <w:noProof/>
          <w:webHidden/>
        </w:rPr>
        <w:fldChar w:fldCharType="end"/>
      </w:r>
    </w:p>
    <w:p w14:paraId="19DC690C" w14:textId="77777777" w:rsidR="00D87245" w:rsidRDefault="00D87245">
      <w:pPr>
        <w:pStyle w:val="Inhopg2"/>
        <w:rPr>
          <w:rFonts w:asciiTheme="minorHAnsi" w:eastAsiaTheme="minorEastAsia" w:hAnsiTheme="minorHAnsi" w:cstheme="minorBidi"/>
          <w:noProof/>
          <w:sz w:val="22"/>
          <w:szCs w:val="22"/>
          <w:lang w:eastAsia="nl-NL"/>
        </w:rPr>
      </w:pPr>
      <w:r w:rsidRPr="007C03FE">
        <w:rPr>
          <w:noProof/>
          <w:color w:val="00B050"/>
          <w:lang w:bidi="or-IN"/>
        </w:rPr>
        <w:t>1.8</w:t>
      </w:r>
      <w:r w:rsidRPr="007C03FE">
        <w:rPr>
          <w:rFonts w:cs="Arial"/>
          <w:noProof/>
          <w:lang w:bidi="or-IN"/>
        </w:rPr>
        <w:t xml:space="preserve"> Planning</w:t>
      </w:r>
      <w:r>
        <w:rPr>
          <w:noProof/>
          <w:webHidden/>
        </w:rPr>
        <w:tab/>
      </w:r>
      <w:r>
        <w:rPr>
          <w:noProof/>
          <w:webHidden/>
        </w:rPr>
        <w:fldChar w:fldCharType="begin"/>
      </w:r>
      <w:r>
        <w:rPr>
          <w:noProof/>
          <w:webHidden/>
        </w:rPr>
        <w:instrText xml:space="preserve"> PAGEREF _Toc507786367 \h </w:instrText>
      </w:r>
      <w:r>
        <w:rPr>
          <w:noProof/>
          <w:webHidden/>
        </w:rPr>
      </w:r>
      <w:r>
        <w:rPr>
          <w:noProof/>
          <w:webHidden/>
        </w:rPr>
        <w:fldChar w:fldCharType="separate"/>
      </w:r>
      <w:r>
        <w:rPr>
          <w:noProof/>
          <w:webHidden/>
        </w:rPr>
        <w:t>5</w:t>
      </w:r>
      <w:r>
        <w:rPr>
          <w:noProof/>
          <w:webHidden/>
        </w:rPr>
        <w:fldChar w:fldCharType="end"/>
      </w:r>
    </w:p>
    <w:p w14:paraId="37B6A4D6" w14:textId="77777777" w:rsidR="00D87245" w:rsidRDefault="00D87245">
      <w:pPr>
        <w:pStyle w:val="Inhopg1"/>
        <w:rPr>
          <w:rFonts w:asciiTheme="minorHAnsi" w:eastAsiaTheme="minorEastAsia" w:hAnsiTheme="minorHAnsi" w:cstheme="minorBidi"/>
          <w:b w:val="0"/>
          <w:noProof/>
          <w:color w:val="auto"/>
          <w:sz w:val="22"/>
          <w:szCs w:val="22"/>
          <w:lang w:eastAsia="nl-NL"/>
        </w:rPr>
      </w:pPr>
      <w:r w:rsidRPr="007C03FE">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C03FE">
        <w:rPr>
          <w:rFonts w:ascii="Arial" w:hAnsi="Arial" w:cs="Arial"/>
          <w:noProof/>
          <w:color w:val="00B050"/>
          <w:lang w:bidi="or-IN"/>
        </w:rPr>
        <w:t>Programma</w:t>
      </w:r>
      <w:r>
        <w:rPr>
          <w:noProof/>
          <w:webHidden/>
        </w:rPr>
        <w:tab/>
      </w:r>
      <w:r w:rsidRPr="00D87245">
        <w:rPr>
          <w:noProof/>
          <w:webHidden/>
          <w:color w:val="00B050"/>
        </w:rPr>
        <w:fldChar w:fldCharType="begin"/>
      </w:r>
      <w:r w:rsidRPr="00D87245">
        <w:rPr>
          <w:noProof/>
          <w:webHidden/>
          <w:color w:val="00B050"/>
        </w:rPr>
        <w:instrText xml:space="preserve"> PAGEREF _Toc507786368 \h </w:instrText>
      </w:r>
      <w:r w:rsidRPr="00D87245">
        <w:rPr>
          <w:noProof/>
          <w:webHidden/>
          <w:color w:val="00B050"/>
        </w:rPr>
      </w:r>
      <w:r w:rsidRPr="00D87245">
        <w:rPr>
          <w:noProof/>
          <w:webHidden/>
          <w:color w:val="00B050"/>
        </w:rPr>
        <w:fldChar w:fldCharType="separate"/>
      </w:r>
      <w:r w:rsidRPr="00D87245">
        <w:rPr>
          <w:noProof/>
          <w:webHidden/>
          <w:color w:val="00B050"/>
        </w:rPr>
        <w:t>6</w:t>
      </w:r>
      <w:r w:rsidRPr="00D87245">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3C3D23BB" w:rsidR="00B02011" w:rsidRPr="00563330" w:rsidRDefault="00D50C28" w:rsidP="00595C46">
      <w:pPr>
        <w:pStyle w:val="kop10"/>
        <w:framePr w:h="1801" w:hRule="exact" w:vSpace="0" w:wrap="notBeside" w:vAnchor="page" w:hAnchor="page" w:x="1721" w:y="1511"/>
        <w:numPr>
          <w:ilvl w:val="0"/>
          <w:numId w:val="9"/>
        </w:numPr>
        <w:tabs>
          <w:tab w:val="clear" w:pos="510"/>
          <w:tab w:val="left" w:pos="567"/>
        </w:tabs>
        <w:spacing w:line="260" w:lineRule="atLeast"/>
        <w:rPr>
          <w:rFonts w:ascii="Arial" w:hAnsi="Arial" w:cs="Arial"/>
          <w:color w:val="002060"/>
          <w:szCs w:val="40"/>
        </w:rPr>
      </w:pPr>
      <w:bookmarkStart w:id="2" w:name="_Toc507786359"/>
      <w:r>
        <w:rPr>
          <w:rFonts w:ascii="Arial" w:hAnsi="Arial" w:cs="Arial"/>
          <w:color w:val="00B050"/>
          <w:szCs w:val="40"/>
        </w:rPr>
        <w:lastRenderedPageBreak/>
        <w:t>Ambtenarenrechterlijke kanten van het ziekteverzuim voor bedrijfsartsen en arbeidsdeskundigen werkzaam voor de   politie</w:t>
      </w:r>
      <w:bookmarkEnd w:id="2"/>
      <w:r w:rsidR="004760CA" w:rsidRPr="00563330">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01335D43" w:rsidR="00B02011" w:rsidRPr="00D87245" w:rsidRDefault="009636CC" w:rsidP="00F30E73">
      <w:pPr>
        <w:pStyle w:val="kop2"/>
        <w:spacing w:line="260" w:lineRule="atLeast"/>
        <w:jc w:val="both"/>
        <w:rPr>
          <w:rFonts w:cs="Arial"/>
          <w:color w:val="auto"/>
          <w:szCs w:val="24"/>
          <w:lang w:bidi="or-IN"/>
        </w:rPr>
      </w:pPr>
      <w:r>
        <w:rPr>
          <w:rFonts w:ascii="Arial" w:hAnsi="Arial" w:cs="Arial"/>
          <w:color w:val="auto"/>
          <w:sz w:val="28"/>
          <w:szCs w:val="28"/>
          <w:lang w:bidi="or-IN"/>
        </w:rPr>
        <w:t xml:space="preserve"> </w:t>
      </w:r>
      <w:bookmarkStart w:id="4" w:name="_Toc507786360"/>
      <w:r w:rsidR="00754E5B" w:rsidRPr="00D87245">
        <w:rPr>
          <w:rFonts w:cs="Arial"/>
          <w:color w:val="auto"/>
          <w:szCs w:val="24"/>
          <w:lang w:bidi="or-IN"/>
        </w:rPr>
        <w:t>Omschrijving/a</w:t>
      </w:r>
      <w:r w:rsidR="00B02011" w:rsidRPr="00D87245">
        <w:rPr>
          <w:rFonts w:cs="Arial"/>
          <w:color w:val="auto"/>
          <w:szCs w:val="24"/>
          <w:lang w:bidi="or-IN"/>
        </w:rPr>
        <w:t>chtergronden</w:t>
      </w:r>
      <w:bookmarkEnd w:id="3"/>
      <w:r w:rsidR="00754E5B" w:rsidRPr="00D87245">
        <w:rPr>
          <w:rFonts w:cs="Arial"/>
          <w:color w:val="auto"/>
          <w:szCs w:val="24"/>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5AADD5F6" w14:textId="77777777" w:rsidR="00D50C28" w:rsidRPr="00705622" w:rsidRDefault="00D50C28" w:rsidP="00D50C28">
      <w:pPr>
        <w:pStyle w:val="Default"/>
        <w:rPr>
          <w:sz w:val="22"/>
          <w:szCs w:val="22"/>
        </w:rPr>
      </w:pPr>
      <w:r w:rsidRPr="00705622">
        <w:rPr>
          <w:sz w:val="22"/>
          <w:szCs w:val="22"/>
        </w:rPr>
        <w:t xml:space="preserve">Voor onze bedrijfsartsen en arbeidsdeskundigen die werkzaam zijn voor de politie valt met grote regelmaat op dat de specifieke ambtenarenrechtelijke kennis benodigd voor de begeleiding van deze doelgroep in onvoldoende mate aanwezig is. </w:t>
      </w:r>
    </w:p>
    <w:p w14:paraId="39A81C0D" w14:textId="573F7231" w:rsidR="0053211C" w:rsidRPr="00705622" w:rsidRDefault="0053211C" w:rsidP="0053211C">
      <w:pPr>
        <w:pStyle w:val="broodtekst"/>
        <w:spacing w:line="240" w:lineRule="atLeast"/>
        <w:jc w:val="both"/>
        <w:rPr>
          <w:sz w:val="22"/>
          <w:szCs w:val="22"/>
          <w:lang w:bidi="or-IN"/>
        </w:rPr>
      </w:pPr>
    </w:p>
    <w:p w14:paraId="0148DEB7" w14:textId="4D1685FC" w:rsidR="0053211C" w:rsidRPr="00705622" w:rsidRDefault="0053211C" w:rsidP="0053211C">
      <w:pPr>
        <w:pStyle w:val="broodtekst"/>
        <w:spacing w:line="240" w:lineRule="atLeast"/>
        <w:jc w:val="both"/>
        <w:rPr>
          <w:sz w:val="22"/>
          <w:szCs w:val="22"/>
          <w:lang w:bidi="or-IN"/>
        </w:rPr>
      </w:pPr>
      <w:r w:rsidRPr="00705622">
        <w:rPr>
          <w:sz w:val="22"/>
          <w:szCs w:val="22"/>
          <w:lang w:bidi="or-IN"/>
        </w:rPr>
        <w:t xml:space="preserve">De </w:t>
      </w:r>
      <w:r w:rsidR="00705622">
        <w:rPr>
          <w:sz w:val="22"/>
          <w:szCs w:val="22"/>
          <w:lang w:bidi="or-IN"/>
        </w:rPr>
        <w:t>l</w:t>
      </w:r>
      <w:r w:rsidRPr="00705622">
        <w:rPr>
          <w:sz w:val="22"/>
          <w:szCs w:val="22"/>
          <w:lang w:bidi="or-IN"/>
        </w:rPr>
        <w:t>eerdoelen van deze nascholing zijn:</w:t>
      </w:r>
    </w:p>
    <w:p w14:paraId="55FC938C" w14:textId="180B8722" w:rsidR="00D50C28" w:rsidRPr="00CD4D4C" w:rsidRDefault="00D50C28" w:rsidP="00D50C28">
      <w:pPr>
        <w:autoSpaceDE w:val="0"/>
        <w:autoSpaceDN w:val="0"/>
        <w:adjustRightInd w:val="0"/>
        <w:spacing w:line="240" w:lineRule="auto"/>
        <w:rPr>
          <w:rFonts w:cs="TT237t00"/>
          <w:color w:val="000000"/>
          <w:sz w:val="22"/>
          <w:szCs w:val="22"/>
        </w:rPr>
      </w:pPr>
      <w:r w:rsidRPr="00705622">
        <w:rPr>
          <w:rFonts w:cs="TT237t00"/>
          <w:color w:val="000000"/>
          <w:sz w:val="22"/>
          <w:szCs w:val="22"/>
        </w:rPr>
        <w:t xml:space="preserve">Verwerven van kennis over regelgeving, historie en cultuur rond ziekte  bij de </w:t>
      </w:r>
      <w:r w:rsidR="00CD4D4C">
        <w:rPr>
          <w:rFonts w:cs="TT237t00"/>
          <w:color w:val="000000"/>
          <w:sz w:val="22"/>
          <w:szCs w:val="22"/>
        </w:rPr>
        <w:t xml:space="preserve">politie om re-integratie vanuit </w:t>
      </w:r>
      <w:r w:rsidRPr="00705622">
        <w:rPr>
          <w:rFonts w:cs="TT237t00"/>
          <w:color w:val="000000"/>
          <w:sz w:val="22"/>
          <w:szCs w:val="22"/>
        </w:rPr>
        <w:t>ziekte beter te kunnen begeleiden.</w:t>
      </w:r>
    </w:p>
    <w:p w14:paraId="1F961D31" w14:textId="4350F80F"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553FF3">
      <w:pPr>
        <w:pStyle w:val="kop2"/>
        <w:rPr>
          <w:rStyle w:val="Subtielebenadrukking"/>
          <w:i w:val="0"/>
          <w:color w:val="auto"/>
        </w:rPr>
      </w:pPr>
      <w:bookmarkStart w:id="5" w:name="_Toc507786361"/>
      <w:r w:rsidRPr="009636CC">
        <w:rPr>
          <w:rStyle w:val="Subtielebenadrukking"/>
          <w:i w:val="0"/>
          <w:color w:val="auto"/>
        </w:rPr>
        <w:t>Bijzonderheden/werkvorm/groepsgrootte</w:t>
      </w:r>
      <w:bookmarkEnd w:id="5"/>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1B88DB98" w14:textId="263CAEDB" w:rsidR="00553FF3" w:rsidRDefault="00553FF3" w:rsidP="00553FF3">
      <w:pPr>
        <w:pStyle w:val="broodtekst"/>
        <w:spacing w:line="240" w:lineRule="atLeast"/>
        <w:jc w:val="both"/>
        <w:rPr>
          <w:sz w:val="22"/>
          <w:szCs w:val="22"/>
          <w:lang w:bidi="or-IN"/>
        </w:rPr>
      </w:pPr>
      <w:r w:rsidRPr="00553FF3">
        <w:rPr>
          <w:sz w:val="22"/>
          <w:szCs w:val="22"/>
          <w:lang w:bidi="or-IN"/>
        </w:rPr>
        <w:t>Deze nascholing is een mix van het overdragen van kennis in een lesvorm waarin ruimschoots gelegenheid bestaat voor de inbreng van de deelnemers en het stellen van vragen door de deelnemers.</w:t>
      </w:r>
      <w:r w:rsidR="00D50C28">
        <w:rPr>
          <w:sz w:val="22"/>
          <w:szCs w:val="22"/>
          <w:lang w:bidi="or-IN"/>
        </w:rPr>
        <w:t xml:space="preserve"> Daarnaast wordt casuistiek behandeld en nabesproken en wordt tussen</w:t>
      </w:r>
      <w:r w:rsidR="00DE3050">
        <w:rPr>
          <w:sz w:val="22"/>
          <w:szCs w:val="22"/>
          <w:lang w:bidi="or-IN"/>
        </w:rPr>
        <w:t xml:space="preserve">door kennis getoetst met een </w:t>
      </w:r>
      <w:r w:rsidR="00D50C28">
        <w:rPr>
          <w:sz w:val="22"/>
          <w:szCs w:val="22"/>
          <w:lang w:bidi="or-IN"/>
        </w:rPr>
        <w:t>controlequiz met goed/fout vr</w:t>
      </w:r>
      <w:r w:rsidR="00DE3050">
        <w:rPr>
          <w:sz w:val="22"/>
          <w:szCs w:val="22"/>
          <w:lang w:bidi="or-IN"/>
        </w:rPr>
        <w:t>a</w:t>
      </w:r>
      <w:r w:rsidR="00D50C28">
        <w:rPr>
          <w:sz w:val="22"/>
          <w:szCs w:val="22"/>
          <w:lang w:bidi="or-IN"/>
        </w:rPr>
        <w:t>gen</w:t>
      </w:r>
    </w:p>
    <w:p w14:paraId="1BD31B89" w14:textId="44AA4B75" w:rsidR="00D50C28" w:rsidRPr="00553FF3" w:rsidRDefault="00D50C28" w:rsidP="00553FF3">
      <w:pPr>
        <w:pStyle w:val="broodtekst"/>
        <w:spacing w:line="240" w:lineRule="atLeast"/>
        <w:jc w:val="both"/>
        <w:rPr>
          <w:sz w:val="22"/>
          <w:szCs w:val="22"/>
          <w:lang w:bidi="or-IN"/>
        </w:rPr>
      </w:pPr>
    </w:p>
    <w:p w14:paraId="49D9515C" w14:textId="509F16F3" w:rsidR="00553FF3" w:rsidRPr="00553FF3" w:rsidRDefault="00553FF3" w:rsidP="00553FF3">
      <w:pPr>
        <w:pStyle w:val="broodtekst"/>
        <w:spacing w:line="240" w:lineRule="atLeast"/>
        <w:jc w:val="both"/>
        <w:rPr>
          <w:sz w:val="22"/>
          <w:szCs w:val="22"/>
          <w:lang w:bidi="or-IN"/>
        </w:rPr>
      </w:pPr>
      <w:r w:rsidRPr="00553FF3">
        <w:rPr>
          <w:sz w:val="22"/>
          <w:szCs w:val="22"/>
          <w:lang w:bidi="or-IN"/>
        </w:rPr>
        <w:t>De</w:t>
      </w:r>
      <w:r w:rsidR="00595C46">
        <w:rPr>
          <w:sz w:val="22"/>
          <w:szCs w:val="22"/>
          <w:lang w:bidi="or-IN"/>
        </w:rPr>
        <w:t xml:space="preserve">ze cursus omvat 2 dagdelen van </w:t>
      </w:r>
      <w:r w:rsidR="00705622">
        <w:rPr>
          <w:sz w:val="22"/>
          <w:szCs w:val="22"/>
          <w:lang w:bidi="or-IN"/>
        </w:rPr>
        <w:t xml:space="preserve">ongeveer </w:t>
      </w:r>
      <w:r w:rsidR="00595C46">
        <w:rPr>
          <w:sz w:val="22"/>
          <w:szCs w:val="22"/>
          <w:lang w:bidi="or-IN"/>
        </w:rPr>
        <w:t>4 uur</w:t>
      </w:r>
      <w:r w:rsidR="00705622">
        <w:rPr>
          <w:sz w:val="22"/>
          <w:szCs w:val="22"/>
          <w:lang w:bidi="or-IN"/>
        </w:rPr>
        <w:t>.</w:t>
      </w:r>
    </w:p>
    <w:p w14:paraId="31131283" w14:textId="77777777" w:rsidR="00553FF3" w:rsidRPr="00553FF3" w:rsidRDefault="00553FF3" w:rsidP="00553FF3">
      <w:pPr>
        <w:pStyle w:val="broodtekst"/>
        <w:spacing w:line="240" w:lineRule="atLeast"/>
        <w:jc w:val="both"/>
        <w:rPr>
          <w:sz w:val="22"/>
          <w:szCs w:val="22"/>
          <w:lang w:bidi="or-IN"/>
        </w:rPr>
      </w:pPr>
    </w:p>
    <w:p w14:paraId="43B9E822" w14:textId="1AA5B261" w:rsidR="00553FF3" w:rsidRDefault="00553FF3" w:rsidP="00553FF3">
      <w:pPr>
        <w:pStyle w:val="broodtekst"/>
        <w:spacing w:line="240" w:lineRule="atLeast"/>
        <w:jc w:val="both"/>
        <w:rPr>
          <w:sz w:val="22"/>
          <w:szCs w:val="22"/>
          <w:lang w:bidi="or-IN"/>
        </w:rPr>
      </w:pPr>
      <w:r w:rsidRPr="00553FF3">
        <w:rPr>
          <w:sz w:val="22"/>
          <w:szCs w:val="22"/>
          <w:lang w:bidi="or-IN"/>
        </w:rPr>
        <w:t xml:space="preserve">Er kunnen maximaal </w:t>
      </w:r>
      <w:r w:rsidR="00595C46">
        <w:rPr>
          <w:sz w:val="22"/>
          <w:szCs w:val="22"/>
          <w:lang w:bidi="or-IN"/>
        </w:rPr>
        <w:t>16</w:t>
      </w:r>
      <w:r w:rsidRPr="00553FF3">
        <w:rPr>
          <w:sz w:val="22"/>
          <w:szCs w:val="22"/>
          <w:lang w:bidi="or-IN"/>
        </w:rPr>
        <w:t xml:space="preserve"> mensen deelnemen.</w:t>
      </w:r>
    </w:p>
    <w:p w14:paraId="7A908F42" w14:textId="77777777" w:rsidR="00553FF3" w:rsidRDefault="00553FF3" w:rsidP="00553FF3">
      <w:pPr>
        <w:pStyle w:val="broodtekst"/>
        <w:spacing w:line="240" w:lineRule="atLeast"/>
        <w:jc w:val="both"/>
        <w:rPr>
          <w:sz w:val="22"/>
          <w:szCs w:val="22"/>
          <w:lang w:bidi="or-IN"/>
        </w:rPr>
      </w:pPr>
    </w:p>
    <w:p w14:paraId="1E6B4AFE" w14:textId="74698EEE" w:rsidR="00553FF3" w:rsidRPr="009636CC" w:rsidRDefault="00553FF3" w:rsidP="00553FF3">
      <w:pPr>
        <w:pStyle w:val="kop2"/>
        <w:rPr>
          <w:rStyle w:val="Subtielebenadrukking"/>
          <w:i w:val="0"/>
          <w:color w:val="auto"/>
        </w:rPr>
      </w:pPr>
      <w:bookmarkStart w:id="6" w:name="_Toc507786362"/>
      <w:r w:rsidRPr="009636CC">
        <w:rPr>
          <w:rStyle w:val="Subtielebenadrukking"/>
          <w:i w:val="0"/>
          <w:color w:val="auto"/>
        </w:rPr>
        <w:t>Doelgroep</w:t>
      </w:r>
      <w:bookmarkEnd w:id="6"/>
    </w:p>
    <w:p w14:paraId="0DC31BF0" w14:textId="77777777" w:rsidR="00553FF3" w:rsidRPr="00553FF3" w:rsidRDefault="00553FF3" w:rsidP="00553FF3">
      <w:pPr>
        <w:pStyle w:val="broodtekst"/>
      </w:pPr>
    </w:p>
    <w:p w14:paraId="1528C778" w14:textId="5048C8F2" w:rsidR="00553FF3" w:rsidRDefault="00553FF3" w:rsidP="00553FF3">
      <w:pPr>
        <w:pStyle w:val="broodtekst"/>
        <w:numPr>
          <w:ilvl w:val="0"/>
          <w:numId w:val="16"/>
        </w:numPr>
        <w:spacing w:line="240" w:lineRule="atLeast"/>
        <w:jc w:val="both"/>
        <w:rPr>
          <w:lang w:bidi="or-IN"/>
        </w:rPr>
      </w:pPr>
      <w:r>
        <w:rPr>
          <w:lang w:bidi="or-IN"/>
        </w:rPr>
        <w:t>(bedrijfs)artsen</w:t>
      </w:r>
      <w:r w:rsidR="000B604E">
        <w:rPr>
          <w:lang w:bidi="or-IN"/>
        </w:rPr>
        <w:t>, werkzaam voor de politie</w:t>
      </w:r>
    </w:p>
    <w:p w14:paraId="316A7A6F" w14:textId="61D50494" w:rsidR="0062008C" w:rsidRDefault="000B604E" w:rsidP="00553FF3">
      <w:pPr>
        <w:pStyle w:val="broodtekst"/>
        <w:numPr>
          <w:ilvl w:val="0"/>
          <w:numId w:val="16"/>
        </w:numPr>
        <w:spacing w:line="240" w:lineRule="atLeast"/>
        <w:jc w:val="both"/>
        <w:rPr>
          <w:lang w:bidi="or-IN"/>
        </w:rPr>
      </w:pPr>
      <w:r>
        <w:rPr>
          <w:lang w:bidi="or-IN"/>
        </w:rPr>
        <w:t>A</w:t>
      </w:r>
      <w:r w:rsidR="0062008C">
        <w:rPr>
          <w:lang w:bidi="or-IN"/>
        </w:rPr>
        <w:t>rbeidsdeskundigen</w:t>
      </w:r>
      <w:r>
        <w:rPr>
          <w:lang w:bidi="or-IN"/>
        </w:rPr>
        <w:t>, werkzaam voor de politie</w:t>
      </w:r>
      <w:bookmarkStart w:id="7" w:name="_GoBack"/>
      <w:bookmarkEnd w:id="7"/>
    </w:p>
    <w:p w14:paraId="6A7E0B2E" w14:textId="77777777" w:rsidR="00D41FE7" w:rsidRPr="00563330" w:rsidRDefault="00D41FE7" w:rsidP="00D41FE7">
      <w:pPr>
        <w:pStyle w:val="broodtekst"/>
        <w:tabs>
          <w:tab w:val="left" w:pos="2127"/>
        </w:tabs>
        <w:spacing w:line="280" w:lineRule="atLeast"/>
        <w:jc w:val="both"/>
        <w:rPr>
          <w:rFonts w:ascii="Arial" w:hAnsi="Arial" w:cs="Arial"/>
          <w:sz w:val="18"/>
          <w:szCs w:val="18"/>
        </w:rPr>
      </w:pPr>
    </w:p>
    <w:p w14:paraId="7F3F1356" w14:textId="3D11E28D" w:rsidR="003F68E6" w:rsidRPr="00D87245" w:rsidRDefault="009636CC" w:rsidP="00F30E73">
      <w:pPr>
        <w:pStyle w:val="kop2"/>
        <w:spacing w:line="260" w:lineRule="atLeast"/>
        <w:jc w:val="both"/>
        <w:rPr>
          <w:rFonts w:cs="Arial"/>
          <w:color w:val="002060"/>
          <w:szCs w:val="24"/>
          <w:lang w:bidi="or-IN"/>
        </w:rPr>
      </w:pPr>
      <w:r>
        <w:rPr>
          <w:rFonts w:ascii="Arial" w:hAnsi="Arial" w:cs="Arial"/>
          <w:color w:val="002060"/>
          <w:sz w:val="28"/>
          <w:szCs w:val="28"/>
          <w:lang w:bidi="or-IN"/>
        </w:rPr>
        <w:t xml:space="preserve"> </w:t>
      </w:r>
      <w:bookmarkStart w:id="8" w:name="_Toc507786363"/>
      <w:r w:rsidR="00D50C28" w:rsidRPr="00D87245">
        <w:rPr>
          <w:rFonts w:cs="Arial"/>
          <w:color w:val="auto"/>
          <w:szCs w:val="24"/>
          <w:lang w:bidi="or-IN"/>
        </w:rPr>
        <w:t>Literatuur</w:t>
      </w:r>
      <w:bookmarkEnd w:id="8"/>
    </w:p>
    <w:p w14:paraId="44CAD7A1" w14:textId="4AE383CE" w:rsidR="003F68E6" w:rsidRDefault="003F68E6" w:rsidP="003F68E6">
      <w:pPr>
        <w:pStyle w:val="broodtekst"/>
        <w:rPr>
          <w:sz w:val="22"/>
          <w:szCs w:val="22"/>
          <w:lang w:bidi="or-IN"/>
        </w:rPr>
      </w:pPr>
    </w:p>
    <w:p w14:paraId="259462A2" w14:textId="0E795D6F" w:rsidR="00D50C28" w:rsidRPr="00705622" w:rsidRDefault="00D50C28" w:rsidP="00553FF3">
      <w:pPr>
        <w:jc w:val="both"/>
        <w:rPr>
          <w:sz w:val="22"/>
          <w:szCs w:val="22"/>
        </w:rPr>
      </w:pPr>
      <w:r w:rsidRPr="00705622">
        <w:rPr>
          <w:sz w:val="22"/>
          <w:szCs w:val="22"/>
        </w:rPr>
        <w:t>De volgende literatuur wordt uitgereikt:</w:t>
      </w:r>
    </w:p>
    <w:p w14:paraId="1564CD37" w14:textId="77777777" w:rsidR="00D50C28" w:rsidRPr="00705622" w:rsidRDefault="00D50C28" w:rsidP="00595C46">
      <w:pPr>
        <w:pStyle w:val="Lijstalinea"/>
        <w:numPr>
          <w:ilvl w:val="0"/>
          <w:numId w:val="21"/>
        </w:numPr>
        <w:jc w:val="both"/>
        <w:rPr>
          <w:sz w:val="22"/>
          <w:szCs w:val="22"/>
        </w:rPr>
      </w:pPr>
      <w:r w:rsidRPr="00705622">
        <w:rPr>
          <w:sz w:val="22"/>
          <w:szCs w:val="22"/>
        </w:rPr>
        <w:t>Powerpoint van de training</w:t>
      </w:r>
    </w:p>
    <w:p w14:paraId="111B7014" w14:textId="77777777" w:rsidR="00D50C28" w:rsidRPr="00705622" w:rsidRDefault="00D50C28" w:rsidP="00D50C28">
      <w:pPr>
        <w:pStyle w:val="Lijstalinea"/>
        <w:numPr>
          <w:ilvl w:val="0"/>
          <w:numId w:val="21"/>
        </w:numPr>
        <w:jc w:val="both"/>
        <w:rPr>
          <w:sz w:val="22"/>
          <w:szCs w:val="22"/>
        </w:rPr>
      </w:pPr>
      <w:r w:rsidRPr="00705622">
        <w:rPr>
          <w:sz w:val="22"/>
          <w:szCs w:val="22"/>
        </w:rPr>
        <w:t>Een reader “Ambtenarenrecht voor de politie” geschreven door mevr. mr. C.A. Paul, versie januari 2018.</w:t>
      </w:r>
    </w:p>
    <w:p w14:paraId="086677F4" w14:textId="53F1F237" w:rsidR="00D50C28" w:rsidRPr="00705622" w:rsidRDefault="00D50C28" w:rsidP="00595C46">
      <w:pPr>
        <w:pStyle w:val="Lijstalinea"/>
        <w:numPr>
          <w:ilvl w:val="0"/>
          <w:numId w:val="21"/>
        </w:numPr>
        <w:jc w:val="both"/>
        <w:rPr>
          <w:sz w:val="22"/>
          <w:szCs w:val="22"/>
        </w:rPr>
      </w:pPr>
      <w:r w:rsidRPr="00705622">
        <w:rPr>
          <w:sz w:val="22"/>
          <w:szCs w:val="22"/>
        </w:rPr>
        <w:t>Een bundeltje relevante regelgeving.</w:t>
      </w:r>
    </w:p>
    <w:p w14:paraId="5E147839" w14:textId="63263CA2" w:rsidR="00D50C28" w:rsidRPr="00705622" w:rsidRDefault="00D50C28" w:rsidP="00D50C28">
      <w:pPr>
        <w:pStyle w:val="Lijstalinea"/>
        <w:numPr>
          <w:ilvl w:val="0"/>
          <w:numId w:val="21"/>
        </w:numPr>
        <w:jc w:val="both"/>
        <w:rPr>
          <w:sz w:val="22"/>
          <w:szCs w:val="22"/>
        </w:rPr>
      </w:pPr>
      <w:r w:rsidRPr="00705622">
        <w:rPr>
          <w:sz w:val="22"/>
          <w:szCs w:val="22"/>
        </w:rPr>
        <w:t>Een bundel met relevant gepubliceerd beleid bij de politi</w:t>
      </w:r>
      <w:r w:rsidR="00DE3050">
        <w:rPr>
          <w:sz w:val="22"/>
          <w:szCs w:val="22"/>
        </w:rPr>
        <w:t>e omtrent de uitvoering van de W</w:t>
      </w:r>
      <w:r w:rsidRPr="00705622">
        <w:rPr>
          <w:sz w:val="22"/>
          <w:szCs w:val="22"/>
        </w:rPr>
        <w:t>et verbetering poortwachter.</w:t>
      </w:r>
    </w:p>
    <w:p w14:paraId="3DA5BC6D" w14:textId="3CA8EEF5" w:rsidR="00F97678" w:rsidRDefault="00F97678" w:rsidP="0041039F">
      <w:pPr>
        <w:pStyle w:val="broodtekst"/>
        <w:rPr>
          <w:sz w:val="22"/>
          <w:szCs w:val="22"/>
        </w:rPr>
      </w:pPr>
    </w:p>
    <w:p w14:paraId="2DB966C9" w14:textId="77777777" w:rsidR="00CD4D4C" w:rsidRPr="00553FF3" w:rsidRDefault="00CD4D4C" w:rsidP="0041039F">
      <w:pPr>
        <w:pStyle w:val="broodtekst"/>
        <w:rPr>
          <w:sz w:val="22"/>
          <w:szCs w:val="22"/>
          <w:lang w:bidi="or-IN"/>
        </w:rPr>
      </w:pPr>
    </w:p>
    <w:p w14:paraId="592467E0" w14:textId="77777777" w:rsidR="0041039F" w:rsidRPr="0041039F" w:rsidRDefault="0041039F" w:rsidP="0041039F">
      <w:pPr>
        <w:pStyle w:val="broodtekst"/>
        <w:rPr>
          <w:lang w:bidi="or-IN"/>
        </w:rPr>
      </w:pPr>
    </w:p>
    <w:p w14:paraId="160383F6" w14:textId="63021EE4" w:rsidR="00D41FE7" w:rsidRPr="00D87245" w:rsidRDefault="00D41FE7" w:rsidP="00BD3181">
      <w:pPr>
        <w:pStyle w:val="kop2"/>
        <w:spacing w:line="260" w:lineRule="atLeast"/>
        <w:jc w:val="both"/>
        <w:rPr>
          <w:rFonts w:cs="Arial"/>
          <w:color w:val="auto"/>
          <w:szCs w:val="24"/>
          <w:lang w:bidi="or-IN"/>
        </w:rPr>
      </w:pPr>
      <w:bookmarkStart w:id="9" w:name="_Toc507786364"/>
      <w:r w:rsidRPr="00D87245">
        <w:rPr>
          <w:rFonts w:cs="Arial"/>
          <w:color w:val="auto"/>
          <w:szCs w:val="24"/>
          <w:lang w:bidi="or-IN"/>
        </w:rPr>
        <w:lastRenderedPageBreak/>
        <w:t>Competenties voor Accreditatie</w:t>
      </w:r>
      <w:bookmarkEnd w:id="9"/>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1C2ED43A" w:rsidR="00D41FE7" w:rsidRPr="00C26C9F" w:rsidRDefault="00CD4D4C" w:rsidP="0053211C">
      <w:pPr>
        <w:pStyle w:val="broodtekst"/>
        <w:numPr>
          <w:ilvl w:val="0"/>
          <w:numId w:val="10"/>
        </w:numPr>
        <w:spacing w:line="240" w:lineRule="auto"/>
        <w:jc w:val="both"/>
        <w:rPr>
          <w:rFonts w:cs="Arial"/>
          <w:sz w:val="22"/>
          <w:szCs w:val="22"/>
        </w:rPr>
      </w:pPr>
      <w:r>
        <w:rPr>
          <w:rFonts w:cs="Arial"/>
          <w:color w:val="000000"/>
          <w:sz w:val="22"/>
          <w:szCs w:val="22"/>
          <w:lang w:eastAsia="nl-NL"/>
        </w:rPr>
        <w:t>Maatschappelijk handelen en preventie</w:t>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63B49F24" w:rsidR="00D41FE7" w:rsidRPr="00C26C9F" w:rsidRDefault="00CD4D4C" w:rsidP="0053211C">
      <w:pPr>
        <w:pStyle w:val="broodtekst"/>
        <w:numPr>
          <w:ilvl w:val="0"/>
          <w:numId w:val="10"/>
        </w:numPr>
        <w:spacing w:line="240" w:lineRule="auto"/>
        <w:jc w:val="both"/>
        <w:rPr>
          <w:rFonts w:cs="Arial"/>
          <w:sz w:val="22"/>
          <w:szCs w:val="22"/>
        </w:rPr>
      </w:pPr>
      <w:r>
        <w:rPr>
          <w:rFonts w:cs="Arial"/>
          <w:sz w:val="22"/>
          <w:szCs w:val="22"/>
        </w:rPr>
        <w:t>Kennis en wetenschap</w:t>
      </w:r>
      <w:r w:rsidR="00553FF3">
        <w:rPr>
          <w:rFonts w:cs="Arial"/>
          <w:sz w:val="22"/>
          <w:szCs w:val="22"/>
        </w:rPr>
        <w:tab/>
      </w:r>
      <w:r w:rsidR="00553FF3">
        <w:rPr>
          <w:rFonts w:cs="Arial"/>
          <w:sz w:val="22"/>
          <w:szCs w:val="22"/>
        </w:rPr>
        <w:tab/>
      </w:r>
      <w:r w:rsidR="00DE2D21" w:rsidRPr="00C26C9F">
        <w:rPr>
          <w:rFonts w:cs="Arial"/>
          <w:sz w:val="22"/>
          <w:szCs w:val="22"/>
        </w:rPr>
        <w:tab/>
      </w:r>
      <w:r w:rsidR="00C26C9F">
        <w:rPr>
          <w:rFonts w:cs="Arial"/>
          <w:sz w:val="22"/>
          <w:szCs w:val="22"/>
        </w:rPr>
        <w:tab/>
      </w:r>
      <w:r>
        <w:rPr>
          <w:rFonts w:cs="Arial"/>
          <w:sz w:val="22"/>
          <w:szCs w:val="22"/>
        </w:rPr>
        <w:t>4</w:t>
      </w:r>
      <w:r w:rsidR="00A23D5F" w:rsidRPr="00C26C9F">
        <w:rPr>
          <w:rFonts w:cs="Arial"/>
          <w:sz w:val="22"/>
          <w:szCs w:val="22"/>
        </w:rPr>
        <w:t>0</w:t>
      </w:r>
      <w:r w:rsidR="00D41FE7" w:rsidRPr="00C26C9F">
        <w:rPr>
          <w:rFonts w:cs="Arial"/>
          <w:sz w:val="22"/>
          <w:szCs w:val="22"/>
        </w:rPr>
        <w:t xml:space="preserve"> %</w:t>
      </w:r>
    </w:p>
    <w:p w14:paraId="3D577B2D" w14:textId="13148004" w:rsidR="00B02011" w:rsidRPr="00F97678" w:rsidRDefault="00CD4D4C"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553FF3">
        <w:rPr>
          <w:rFonts w:cs="Arial"/>
          <w:sz w:val="22"/>
          <w:szCs w:val="22"/>
        </w:rPr>
        <w:tab/>
      </w:r>
      <w:r w:rsidR="0041039F">
        <w:rPr>
          <w:rFonts w:cs="Arial"/>
          <w:sz w:val="22"/>
          <w:szCs w:val="22"/>
        </w:rPr>
        <w:tab/>
      </w:r>
      <w:r w:rsidR="0041039F">
        <w:rPr>
          <w:rFonts w:cs="Arial"/>
          <w:sz w:val="22"/>
          <w:szCs w:val="22"/>
        </w:rPr>
        <w:tab/>
      </w:r>
      <w:r>
        <w:rPr>
          <w:rFonts w:cs="Arial"/>
          <w:sz w:val="22"/>
          <w:szCs w:val="22"/>
        </w:rPr>
        <w:t>4</w:t>
      </w:r>
      <w:r w:rsidR="00A23D5F" w:rsidRPr="00C26C9F">
        <w:rPr>
          <w:rFonts w:cs="Arial"/>
          <w:sz w:val="22"/>
          <w:szCs w:val="22"/>
        </w:rPr>
        <w:t>0</w:t>
      </w:r>
      <w:r w:rsidR="00D41FE7" w:rsidRPr="00C26C9F">
        <w:rPr>
          <w:rFonts w:cs="Arial"/>
          <w:sz w:val="22"/>
          <w:szCs w:val="22"/>
        </w:rPr>
        <w:t xml:space="preserve"> %</w:t>
      </w:r>
    </w:p>
    <w:p w14:paraId="201A9967" w14:textId="77777777" w:rsidR="00F97678" w:rsidRDefault="00F97678" w:rsidP="00F97678">
      <w:pPr>
        <w:pStyle w:val="broodtekst"/>
        <w:tabs>
          <w:tab w:val="left" w:pos="0"/>
        </w:tabs>
        <w:spacing w:line="260" w:lineRule="atLeast"/>
        <w:ind w:left="720"/>
        <w:jc w:val="both"/>
        <w:rPr>
          <w:rFonts w:ascii="Arial" w:hAnsi="Arial" w:cs="Arial"/>
          <w:sz w:val="22"/>
          <w:szCs w:val="22"/>
          <w:lang w:bidi="or-IN"/>
        </w:rPr>
      </w:pPr>
    </w:p>
    <w:p w14:paraId="104306F3" w14:textId="47D6F560" w:rsidR="00BD3181" w:rsidRPr="00D87245" w:rsidRDefault="00BD3181" w:rsidP="00F30E73">
      <w:pPr>
        <w:pStyle w:val="kop2"/>
        <w:spacing w:line="260" w:lineRule="atLeast"/>
        <w:rPr>
          <w:rFonts w:cs="Arial"/>
          <w:color w:val="002060"/>
          <w:szCs w:val="24"/>
          <w:lang w:bidi="or-IN"/>
        </w:rPr>
      </w:pPr>
      <w:bookmarkStart w:id="10" w:name="_Toc507786365"/>
      <w:r w:rsidRPr="00D87245">
        <w:rPr>
          <w:rFonts w:cs="Arial"/>
          <w:color w:val="auto"/>
          <w:szCs w:val="24"/>
          <w:lang w:bidi="or-IN"/>
        </w:rPr>
        <w:t>Docenten</w:t>
      </w:r>
      <w:bookmarkEnd w:id="10"/>
    </w:p>
    <w:p w14:paraId="74FB90ED" w14:textId="6AB8A09D" w:rsidR="00711185" w:rsidRDefault="00711185" w:rsidP="00711185">
      <w:pPr>
        <w:pStyle w:val="broodtekst"/>
        <w:rPr>
          <w:lang w:bidi="or-IN"/>
        </w:rPr>
      </w:pPr>
    </w:p>
    <w:p w14:paraId="65EE2404" w14:textId="5CF77E84" w:rsidR="00711185" w:rsidRPr="00711185" w:rsidRDefault="00155063" w:rsidP="00711185">
      <w:pPr>
        <w:pStyle w:val="broodtekst"/>
        <w:spacing w:line="240" w:lineRule="atLeast"/>
        <w:jc w:val="both"/>
        <w:rPr>
          <w:sz w:val="22"/>
          <w:szCs w:val="22"/>
          <w:lang w:bidi="or-IN"/>
        </w:rPr>
      </w:pPr>
      <w:r>
        <w:rPr>
          <w:sz w:val="22"/>
          <w:szCs w:val="22"/>
          <w:lang w:bidi="or-IN"/>
        </w:rPr>
        <w:t>Als docent tr</w:t>
      </w:r>
      <w:r w:rsidR="00D50C28">
        <w:rPr>
          <w:sz w:val="22"/>
          <w:szCs w:val="22"/>
          <w:lang w:bidi="or-IN"/>
        </w:rPr>
        <w:t>eedt</w:t>
      </w:r>
      <w:r>
        <w:rPr>
          <w:sz w:val="22"/>
          <w:szCs w:val="22"/>
          <w:lang w:bidi="or-IN"/>
        </w:rPr>
        <w:t xml:space="preserve"> op</w:t>
      </w:r>
      <w:r w:rsidR="00711185" w:rsidRPr="00711185">
        <w:rPr>
          <w:sz w:val="22"/>
          <w:szCs w:val="22"/>
          <w:lang w:bidi="or-IN"/>
        </w:rPr>
        <w:t>:</w:t>
      </w:r>
    </w:p>
    <w:p w14:paraId="6DFE3E5E" w14:textId="495FE66D" w:rsidR="00711185" w:rsidRPr="00595C46" w:rsidRDefault="00D50C28" w:rsidP="00595C46">
      <w:pPr>
        <w:numPr>
          <w:ilvl w:val="0"/>
          <w:numId w:val="18"/>
        </w:numPr>
        <w:spacing w:line="240" w:lineRule="atLeast"/>
        <w:jc w:val="both"/>
        <w:outlineLvl w:val="0"/>
        <w:rPr>
          <w:sz w:val="22"/>
          <w:szCs w:val="22"/>
        </w:rPr>
      </w:pPr>
      <w:r>
        <w:rPr>
          <w:sz w:val="22"/>
          <w:szCs w:val="22"/>
        </w:rPr>
        <w:t>Mevrouw Katina Paul</w:t>
      </w:r>
    </w:p>
    <w:p w14:paraId="09600454" w14:textId="77777777" w:rsidR="00231AC7" w:rsidRDefault="00231AC7" w:rsidP="00BD3181">
      <w:pPr>
        <w:pStyle w:val="broodtekst"/>
        <w:rPr>
          <w:lang w:bidi="or-IN"/>
        </w:rPr>
      </w:pPr>
    </w:p>
    <w:tbl>
      <w:tblPr>
        <w:tblStyle w:val="Tabelraster"/>
        <w:tblW w:w="0" w:type="auto"/>
        <w:tblLook w:val="04A0" w:firstRow="1" w:lastRow="0" w:firstColumn="1" w:lastColumn="0" w:noHBand="0" w:noVBand="1"/>
      </w:tblPr>
      <w:tblGrid>
        <w:gridCol w:w="4111"/>
        <w:gridCol w:w="4384"/>
      </w:tblGrid>
      <w:tr w:rsidR="00B96DFC" w14:paraId="5455D428" w14:textId="77777777" w:rsidTr="00BD3181">
        <w:tc>
          <w:tcPr>
            <w:tcW w:w="4247" w:type="dxa"/>
          </w:tcPr>
          <w:p w14:paraId="5BFF9A33" w14:textId="2E3AD46D" w:rsidR="00231AC7" w:rsidRDefault="00D50C28" w:rsidP="00BD3181">
            <w:pPr>
              <w:pStyle w:val="broodtekst"/>
              <w:rPr>
                <w:lang w:bidi="or-IN"/>
              </w:rPr>
            </w:pPr>
            <w:r w:rsidRPr="00887300">
              <w:rPr>
                <w:noProof/>
                <w:lang w:eastAsia="nl-NL"/>
              </w:rPr>
              <w:drawing>
                <wp:inline distT="0" distB="0" distL="0" distR="0" wp14:anchorId="1FDFE757" wp14:editId="6CB58424">
                  <wp:extent cx="1962150" cy="3911600"/>
                  <wp:effectExtent l="0" t="0" r="0" b="0"/>
                  <wp:docPr id="4" name="Afbeelding 4" descr="http://www.katinapaul.nl/images/site/portr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ttp://www.katinapaul.nl/images/site/portret.jpg"/>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3911600"/>
                          </a:xfrm>
                          <a:prstGeom prst="rect">
                            <a:avLst/>
                          </a:prstGeom>
                          <a:noFill/>
                          <a:ln>
                            <a:noFill/>
                          </a:ln>
                        </pic:spPr>
                      </pic:pic>
                    </a:graphicData>
                  </a:graphic>
                </wp:inline>
              </w:drawing>
            </w:r>
          </w:p>
          <w:p w14:paraId="47843EB0" w14:textId="184F2D8C" w:rsidR="00705622" w:rsidRDefault="00D50C28" w:rsidP="00BD3181">
            <w:pPr>
              <w:pStyle w:val="broodtekst"/>
              <w:rPr>
                <w:lang w:bidi="or-IN"/>
              </w:rPr>
            </w:pPr>
            <w:r>
              <w:rPr>
                <w:lang w:bidi="or-IN"/>
              </w:rPr>
              <w:t>Katina Paul</w:t>
            </w:r>
          </w:p>
          <w:p w14:paraId="3621963E" w14:textId="77777777" w:rsidR="00705622" w:rsidRPr="00705622" w:rsidRDefault="00705622" w:rsidP="00705622">
            <w:pPr>
              <w:rPr>
                <w:lang w:bidi="or-IN"/>
              </w:rPr>
            </w:pPr>
          </w:p>
          <w:p w14:paraId="708C679C" w14:textId="77777777" w:rsidR="00705622" w:rsidRPr="00705622" w:rsidRDefault="00705622" w:rsidP="00705622">
            <w:pPr>
              <w:rPr>
                <w:lang w:bidi="or-IN"/>
              </w:rPr>
            </w:pPr>
          </w:p>
          <w:p w14:paraId="3D6B9C6F" w14:textId="77777777" w:rsidR="00705622" w:rsidRPr="00705622" w:rsidRDefault="00705622" w:rsidP="00705622">
            <w:pPr>
              <w:rPr>
                <w:lang w:bidi="or-IN"/>
              </w:rPr>
            </w:pPr>
          </w:p>
          <w:p w14:paraId="61A769C9" w14:textId="77777777" w:rsidR="00705622" w:rsidRPr="00705622" w:rsidRDefault="00705622" w:rsidP="00705622">
            <w:pPr>
              <w:rPr>
                <w:lang w:bidi="or-IN"/>
              </w:rPr>
            </w:pPr>
          </w:p>
          <w:p w14:paraId="7A088AA1" w14:textId="77777777" w:rsidR="00705622" w:rsidRPr="00705622" w:rsidRDefault="00705622" w:rsidP="00705622">
            <w:pPr>
              <w:rPr>
                <w:lang w:bidi="or-IN"/>
              </w:rPr>
            </w:pPr>
          </w:p>
          <w:p w14:paraId="0DCF5F80" w14:textId="77777777" w:rsidR="00705622" w:rsidRPr="00705622" w:rsidRDefault="00705622" w:rsidP="00705622">
            <w:pPr>
              <w:rPr>
                <w:lang w:bidi="or-IN"/>
              </w:rPr>
            </w:pPr>
          </w:p>
          <w:p w14:paraId="3093053D" w14:textId="678F7216" w:rsidR="00705622" w:rsidRDefault="00705622" w:rsidP="00705622">
            <w:pPr>
              <w:rPr>
                <w:lang w:bidi="or-IN"/>
              </w:rPr>
            </w:pPr>
          </w:p>
          <w:p w14:paraId="0518A5DD" w14:textId="77777777" w:rsidR="00B96DFC" w:rsidRPr="00705622" w:rsidRDefault="00B96DFC" w:rsidP="00705622">
            <w:pPr>
              <w:rPr>
                <w:lang w:bidi="or-IN"/>
              </w:rPr>
            </w:pPr>
          </w:p>
        </w:tc>
        <w:tc>
          <w:tcPr>
            <w:tcW w:w="4248" w:type="dxa"/>
          </w:tcPr>
          <w:p w14:paraId="4C40DDE0" w14:textId="1D8D6859" w:rsidR="00D50C28" w:rsidRPr="00705622" w:rsidRDefault="00D50C28" w:rsidP="00D50C28">
            <w:pPr>
              <w:pStyle w:val="Lijstalinea"/>
              <w:ind w:left="0"/>
              <w:jc w:val="both"/>
              <w:rPr>
                <w:sz w:val="22"/>
                <w:szCs w:val="22"/>
              </w:rPr>
            </w:pPr>
            <w:r w:rsidRPr="00705622">
              <w:rPr>
                <w:sz w:val="22"/>
                <w:szCs w:val="22"/>
              </w:rPr>
              <w:t>Mevr</w:t>
            </w:r>
            <w:r w:rsidR="00595C46" w:rsidRPr="00705622">
              <w:rPr>
                <w:sz w:val="22"/>
                <w:szCs w:val="22"/>
              </w:rPr>
              <w:t>ouw M</w:t>
            </w:r>
            <w:r w:rsidRPr="00705622">
              <w:rPr>
                <w:sz w:val="22"/>
                <w:szCs w:val="22"/>
              </w:rPr>
              <w:t>r C.A. Paul, geeft sinds 1994 cursussen ambtenarenrecht aan de politie.</w:t>
            </w:r>
          </w:p>
          <w:p w14:paraId="6F8CB1E3" w14:textId="77777777" w:rsidR="00D50C28" w:rsidRPr="00705622" w:rsidRDefault="00D50C28" w:rsidP="00D50C28">
            <w:pPr>
              <w:pStyle w:val="Lijstalinea"/>
              <w:ind w:left="0"/>
              <w:jc w:val="both"/>
              <w:rPr>
                <w:sz w:val="22"/>
                <w:szCs w:val="22"/>
              </w:rPr>
            </w:pPr>
            <w:r w:rsidRPr="00705622">
              <w:rPr>
                <w:sz w:val="22"/>
                <w:szCs w:val="22"/>
              </w:rPr>
              <w:t>Vlak voor de éénwording van de politie (1-1-2013) was zij een vaste opleider ambtenarenrecht bij alle 26 korpsen.</w:t>
            </w:r>
          </w:p>
          <w:p w14:paraId="039157AA" w14:textId="77777777" w:rsidR="00D50C28" w:rsidRPr="00705622" w:rsidRDefault="00D50C28" w:rsidP="00D50C28">
            <w:pPr>
              <w:pStyle w:val="Lijstalinea"/>
              <w:ind w:left="0"/>
              <w:jc w:val="both"/>
              <w:rPr>
                <w:sz w:val="22"/>
                <w:szCs w:val="22"/>
              </w:rPr>
            </w:pPr>
            <w:r w:rsidRPr="00705622">
              <w:rPr>
                <w:sz w:val="22"/>
                <w:szCs w:val="22"/>
              </w:rPr>
              <w:t xml:space="preserve">Ook na de enworden geeft zij veel cursussen bij de politie aan HR-medewerkers, op verschillende niveaus’s. HR-adviseurs, HR-administratie, Medewerkers bij Veilig en Gezond Werken, Arbeidsdeskundigen, Schadeafwikkelaars, Recruiters etc. </w:t>
            </w:r>
          </w:p>
          <w:p w14:paraId="79DCD485" w14:textId="77777777" w:rsidR="00D50C28" w:rsidRPr="00705622" w:rsidRDefault="00D50C28" w:rsidP="00D50C28">
            <w:pPr>
              <w:tabs>
                <w:tab w:val="left" w:pos="-1440"/>
                <w:tab w:val="left" w:pos="-720"/>
                <w:tab w:val="left" w:pos="0"/>
                <w:tab w:val="left" w:pos="720"/>
                <w:tab w:val="left" w:pos="1440"/>
                <w:tab w:val="left" w:pos="2160"/>
                <w:tab w:val="left" w:pos="2880"/>
                <w:tab w:val="left" w:pos="3168"/>
                <w:tab w:val="left" w:pos="3600"/>
              </w:tabs>
              <w:spacing w:line="240" w:lineRule="auto"/>
              <w:rPr>
                <w:noProof/>
                <w:sz w:val="22"/>
                <w:szCs w:val="22"/>
                <w:lang w:eastAsia="nl-NL"/>
              </w:rPr>
            </w:pPr>
            <w:r w:rsidRPr="00705622">
              <w:rPr>
                <w:noProof/>
                <w:sz w:val="22"/>
                <w:szCs w:val="22"/>
                <w:lang w:eastAsia="nl-NL"/>
              </w:rPr>
              <w:t>Maart 1983,  Doctoraal Nederlands Recht, "met genoe</w:t>
            </w:r>
            <w:r w:rsidRPr="00705622">
              <w:rPr>
                <w:noProof/>
                <w:sz w:val="22"/>
                <w:szCs w:val="22"/>
                <w:lang w:eastAsia="nl-NL"/>
              </w:rPr>
              <w:softHyphen/>
              <w:t>gen", Rijksuniversiteit Utrecht,</w:t>
            </w:r>
          </w:p>
          <w:p w14:paraId="27D1E243" w14:textId="77777777" w:rsidR="00D50C28" w:rsidRPr="00705622" w:rsidRDefault="00D50C28" w:rsidP="00D50C28">
            <w:pPr>
              <w:tabs>
                <w:tab w:val="left" w:pos="-1440"/>
                <w:tab w:val="left" w:pos="-720"/>
                <w:tab w:val="left" w:pos="0"/>
                <w:tab w:val="left" w:pos="720"/>
                <w:tab w:val="left" w:pos="1440"/>
                <w:tab w:val="left" w:pos="2160"/>
                <w:tab w:val="left" w:pos="2880"/>
                <w:tab w:val="left" w:pos="3168"/>
                <w:tab w:val="left" w:pos="3600"/>
              </w:tabs>
              <w:spacing w:line="240" w:lineRule="auto"/>
              <w:rPr>
                <w:noProof/>
                <w:sz w:val="22"/>
                <w:szCs w:val="22"/>
                <w:lang w:eastAsia="nl-NL"/>
              </w:rPr>
            </w:pPr>
            <w:r w:rsidRPr="00705622">
              <w:rPr>
                <w:noProof/>
                <w:sz w:val="22"/>
                <w:szCs w:val="22"/>
                <w:lang w:eastAsia="nl-NL"/>
              </w:rPr>
              <w:t>-          Tijdens de studie: Twee jaar studentassistente Privaatrecht</w:t>
            </w:r>
            <w:r w:rsidRPr="00705622">
              <w:rPr>
                <w:noProof/>
                <w:sz w:val="22"/>
                <w:szCs w:val="22"/>
                <w:lang w:eastAsia="nl-NL"/>
              </w:rPr>
              <w:tab/>
              <w:t xml:space="preserve">en een half </w:t>
            </w:r>
          </w:p>
          <w:p w14:paraId="39E1E634" w14:textId="77777777" w:rsidR="00D50C28" w:rsidRPr="00705622" w:rsidRDefault="00D50C28" w:rsidP="00D50C28">
            <w:pPr>
              <w:tabs>
                <w:tab w:val="left" w:pos="-1440"/>
                <w:tab w:val="left" w:pos="-720"/>
                <w:tab w:val="left" w:pos="0"/>
                <w:tab w:val="left" w:pos="720"/>
                <w:tab w:val="left" w:pos="1440"/>
                <w:tab w:val="left" w:pos="2160"/>
                <w:tab w:val="left" w:pos="2880"/>
                <w:tab w:val="left" w:pos="3168"/>
                <w:tab w:val="left" w:pos="3600"/>
              </w:tabs>
              <w:spacing w:line="240" w:lineRule="auto"/>
              <w:rPr>
                <w:noProof/>
                <w:sz w:val="22"/>
                <w:szCs w:val="22"/>
                <w:lang w:eastAsia="nl-NL"/>
              </w:rPr>
            </w:pPr>
            <w:r w:rsidRPr="00705622">
              <w:rPr>
                <w:noProof/>
                <w:sz w:val="22"/>
                <w:szCs w:val="22"/>
                <w:lang w:eastAsia="nl-NL"/>
              </w:rPr>
              <w:tab/>
              <w:t>jaar studentassistente Sociaal Recht,</w:t>
            </w:r>
            <w:r w:rsidRPr="00705622">
              <w:rPr>
                <w:noProof/>
                <w:sz w:val="22"/>
                <w:szCs w:val="22"/>
                <w:lang w:eastAsia="nl-NL"/>
              </w:rPr>
              <w:tab/>
              <w:t xml:space="preserve"> Rijksuni</w:t>
            </w:r>
            <w:r w:rsidRPr="00705622">
              <w:rPr>
                <w:noProof/>
                <w:sz w:val="22"/>
                <w:szCs w:val="22"/>
                <w:lang w:eastAsia="nl-NL"/>
              </w:rPr>
              <w:softHyphen/>
              <w:t>versi</w:t>
            </w:r>
            <w:r w:rsidRPr="00705622">
              <w:rPr>
                <w:noProof/>
                <w:sz w:val="22"/>
                <w:szCs w:val="22"/>
                <w:lang w:eastAsia="nl-NL"/>
              </w:rPr>
              <w:softHyphen/>
              <w:t>teit Utre</w:t>
            </w:r>
            <w:r w:rsidRPr="00705622">
              <w:rPr>
                <w:noProof/>
                <w:sz w:val="22"/>
                <w:szCs w:val="22"/>
                <w:lang w:eastAsia="nl-NL"/>
              </w:rPr>
              <w:softHyphen/>
              <w:t>cht.</w:t>
            </w:r>
          </w:p>
          <w:p w14:paraId="2A4925C5" w14:textId="77777777" w:rsidR="00D50C28" w:rsidRPr="00705622" w:rsidRDefault="00D50C28" w:rsidP="00D50C28">
            <w:pPr>
              <w:tabs>
                <w:tab w:val="left" w:pos="-1440"/>
                <w:tab w:val="left" w:pos="-720"/>
                <w:tab w:val="left" w:pos="0"/>
                <w:tab w:val="left" w:pos="720"/>
                <w:tab w:val="left" w:pos="1440"/>
                <w:tab w:val="left" w:pos="2160"/>
                <w:tab w:val="left" w:pos="2880"/>
                <w:tab w:val="left" w:pos="3168"/>
                <w:tab w:val="left" w:pos="3600"/>
              </w:tabs>
              <w:spacing w:line="240" w:lineRule="auto"/>
              <w:rPr>
                <w:noProof/>
                <w:sz w:val="22"/>
                <w:szCs w:val="22"/>
                <w:lang w:eastAsia="nl-NL"/>
              </w:rPr>
            </w:pPr>
            <w:r w:rsidRPr="00705622">
              <w:rPr>
                <w:noProof/>
                <w:sz w:val="22"/>
                <w:szCs w:val="22"/>
                <w:lang w:eastAsia="nl-NL"/>
              </w:rPr>
              <w:t xml:space="preserve">-  </w:t>
            </w:r>
            <w:r w:rsidRPr="00705622">
              <w:rPr>
                <w:noProof/>
                <w:sz w:val="22"/>
                <w:szCs w:val="22"/>
                <w:lang w:eastAsia="nl-NL"/>
              </w:rPr>
              <w:tab/>
              <w:t>Augustus 1983 - januari 1985: Weten</w:t>
            </w:r>
            <w:r w:rsidRPr="00705622">
              <w:rPr>
                <w:noProof/>
                <w:sz w:val="22"/>
                <w:szCs w:val="22"/>
                <w:lang w:eastAsia="nl-NL"/>
              </w:rPr>
              <w:softHyphen/>
              <w:t xml:space="preserve">schappelijk Ambtenaar Sociaal Recht, </w:t>
            </w:r>
          </w:p>
          <w:p w14:paraId="533AB7FA" w14:textId="31638588" w:rsidR="00D50C28" w:rsidRPr="00705622" w:rsidRDefault="00D50C28" w:rsidP="00705622">
            <w:pPr>
              <w:tabs>
                <w:tab w:val="left" w:pos="-1440"/>
                <w:tab w:val="left" w:pos="-720"/>
                <w:tab w:val="left" w:pos="0"/>
                <w:tab w:val="left" w:pos="720"/>
                <w:tab w:val="left" w:pos="1440"/>
                <w:tab w:val="left" w:pos="2160"/>
                <w:tab w:val="right" w:pos="4032"/>
              </w:tabs>
              <w:spacing w:line="240" w:lineRule="auto"/>
              <w:rPr>
                <w:noProof/>
                <w:sz w:val="22"/>
                <w:szCs w:val="22"/>
                <w:lang w:eastAsia="nl-NL"/>
              </w:rPr>
            </w:pPr>
            <w:r w:rsidRPr="00705622">
              <w:rPr>
                <w:noProof/>
                <w:sz w:val="22"/>
                <w:szCs w:val="22"/>
                <w:lang w:eastAsia="nl-NL"/>
              </w:rPr>
              <w:tab/>
              <w:t>Rij</w:t>
            </w:r>
            <w:r w:rsidRPr="00705622">
              <w:rPr>
                <w:noProof/>
                <w:sz w:val="22"/>
                <w:szCs w:val="22"/>
                <w:lang w:eastAsia="nl-NL"/>
              </w:rPr>
              <w:softHyphen/>
              <w:t xml:space="preserve">ksuniversiteit Utrecht. </w:t>
            </w:r>
            <w:r w:rsidR="00705622" w:rsidRPr="00705622">
              <w:rPr>
                <w:noProof/>
                <w:sz w:val="22"/>
                <w:szCs w:val="22"/>
                <w:lang w:eastAsia="nl-NL"/>
              </w:rPr>
              <w:tab/>
            </w:r>
          </w:p>
          <w:p w14:paraId="0EB0E19E" w14:textId="77777777" w:rsidR="00D50C28" w:rsidRPr="00705622" w:rsidRDefault="00D50C28" w:rsidP="00D50C28">
            <w:pPr>
              <w:tabs>
                <w:tab w:val="left" w:pos="-1440"/>
                <w:tab w:val="left" w:pos="-720"/>
                <w:tab w:val="left" w:pos="0"/>
                <w:tab w:val="left" w:pos="720"/>
                <w:tab w:val="left" w:pos="1440"/>
                <w:tab w:val="left" w:pos="2160"/>
                <w:tab w:val="left" w:pos="2880"/>
                <w:tab w:val="left" w:pos="3168"/>
                <w:tab w:val="left" w:pos="3600"/>
              </w:tabs>
              <w:spacing w:line="240" w:lineRule="auto"/>
              <w:ind w:left="708" w:hanging="708"/>
              <w:rPr>
                <w:noProof/>
                <w:sz w:val="22"/>
                <w:szCs w:val="22"/>
                <w:lang w:eastAsia="nl-NL"/>
              </w:rPr>
            </w:pPr>
            <w:r w:rsidRPr="00705622">
              <w:rPr>
                <w:noProof/>
                <w:sz w:val="22"/>
                <w:szCs w:val="22"/>
                <w:lang w:eastAsia="nl-NL"/>
              </w:rPr>
              <w:t xml:space="preserve">-  </w:t>
            </w:r>
            <w:r w:rsidRPr="00705622">
              <w:rPr>
                <w:noProof/>
                <w:sz w:val="22"/>
                <w:szCs w:val="22"/>
                <w:lang w:eastAsia="nl-NL"/>
              </w:rPr>
              <w:tab/>
              <w:t>Januari 1985 -September 1990: Juridisch medewerker, individuele belangenbehartiger bij de Bond van Technische Ambtenaren.</w:t>
            </w:r>
          </w:p>
          <w:p w14:paraId="32CC1E2D" w14:textId="77777777" w:rsidR="00D50C28" w:rsidRPr="00705622" w:rsidRDefault="00D50C28" w:rsidP="00D50C28">
            <w:pPr>
              <w:tabs>
                <w:tab w:val="left" w:pos="-1440"/>
                <w:tab w:val="left" w:pos="-720"/>
                <w:tab w:val="left" w:pos="0"/>
                <w:tab w:val="left" w:pos="720"/>
                <w:tab w:val="left" w:pos="1440"/>
                <w:tab w:val="left" w:pos="2160"/>
                <w:tab w:val="left" w:pos="2880"/>
                <w:tab w:val="left" w:pos="3168"/>
                <w:tab w:val="left" w:pos="3600"/>
              </w:tabs>
              <w:spacing w:line="240" w:lineRule="auto"/>
              <w:ind w:left="708" w:hanging="708"/>
              <w:rPr>
                <w:noProof/>
                <w:sz w:val="22"/>
                <w:szCs w:val="22"/>
                <w:lang w:eastAsia="nl-NL"/>
              </w:rPr>
            </w:pPr>
            <w:r w:rsidRPr="00705622">
              <w:rPr>
                <w:noProof/>
                <w:sz w:val="22"/>
                <w:szCs w:val="22"/>
                <w:lang w:eastAsia="nl-NL"/>
              </w:rPr>
              <w:t xml:space="preserve">- </w:t>
            </w:r>
            <w:r w:rsidRPr="00705622">
              <w:rPr>
                <w:noProof/>
                <w:sz w:val="22"/>
                <w:szCs w:val="22"/>
                <w:lang w:eastAsia="nl-NL"/>
              </w:rPr>
              <w:tab/>
              <w:t xml:space="preserve">September 1990 - Augustus 1991: Jurist bij de Vereniging voor Kunstzinnige Vorming (Werkgeversvereniging  voor parti iculieren en gementelijk muziekscholen en creativiteitscentra). </w:t>
            </w:r>
            <w:r w:rsidRPr="00705622">
              <w:rPr>
                <w:noProof/>
                <w:sz w:val="22"/>
                <w:szCs w:val="22"/>
                <w:lang w:eastAsia="nl-NL"/>
              </w:rPr>
              <w:tab/>
            </w:r>
          </w:p>
          <w:p w14:paraId="5BAE6B87" w14:textId="77777777" w:rsidR="00D50C28" w:rsidRPr="00705622" w:rsidRDefault="00D50C28" w:rsidP="00D50C28">
            <w:pPr>
              <w:tabs>
                <w:tab w:val="left" w:pos="-1440"/>
                <w:tab w:val="left" w:pos="-720"/>
                <w:tab w:val="left" w:pos="0"/>
                <w:tab w:val="left" w:pos="720"/>
                <w:tab w:val="left" w:pos="1440"/>
                <w:tab w:val="left" w:pos="2127"/>
                <w:tab w:val="left" w:pos="2160"/>
                <w:tab w:val="left" w:pos="3168"/>
                <w:tab w:val="left" w:pos="3600"/>
              </w:tabs>
              <w:spacing w:line="240" w:lineRule="auto"/>
              <w:rPr>
                <w:noProof/>
                <w:sz w:val="22"/>
                <w:szCs w:val="22"/>
                <w:lang w:eastAsia="nl-NL"/>
              </w:rPr>
            </w:pPr>
            <w:r w:rsidRPr="00705622">
              <w:rPr>
                <w:noProof/>
                <w:sz w:val="22"/>
                <w:szCs w:val="22"/>
                <w:lang w:eastAsia="nl-NL"/>
              </w:rPr>
              <w:lastRenderedPageBreak/>
              <w:t xml:space="preserve">- </w:t>
            </w:r>
            <w:r w:rsidRPr="00705622">
              <w:rPr>
                <w:noProof/>
                <w:sz w:val="22"/>
                <w:szCs w:val="22"/>
                <w:lang w:eastAsia="nl-NL"/>
              </w:rPr>
              <w:tab/>
              <w:t>Augustus 1985 - Augustus 1999, docente recht  bij de SOSA in Hilversum en Utrecht.</w:t>
            </w:r>
          </w:p>
          <w:p w14:paraId="4D600950" w14:textId="77777777" w:rsidR="00D50C28" w:rsidRPr="00705622" w:rsidRDefault="00D50C28" w:rsidP="00D50C28">
            <w:pPr>
              <w:tabs>
                <w:tab w:val="left" w:pos="-1440"/>
                <w:tab w:val="left" w:pos="-720"/>
                <w:tab w:val="left" w:pos="0"/>
                <w:tab w:val="left" w:pos="720"/>
                <w:tab w:val="left" w:pos="1440"/>
                <w:tab w:val="left" w:pos="2127"/>
                <w:tab w:val="left" w:pos="2160"/>
                <w:tab w:val="left" w:pos="3168"/>
                <w:tab w:val="left" w:pos="3600"/>
              </w:tabs>
              <w:spacing w:line="240" w:lineRule="auto"/>
              <w:ind w:left="708"/>
              <w:rPr>
                <w:noProof/>
                <w:sz w:val="22"/>
                <w:szCs w:val="22"/>
                <w:lang w:eastAsia="nl-NL"/>
              </w:rPr>
            </w:pPr>
            <w:r w:rsidRPr="00705622">
              <w:rPr>
                <w:noProof/>
                <w:sz w:val="22"/>
                <w:szCs w:val="22"/>
                <w:lang w:eastAsia="nl-NL"/>
              </w:rPr>
              <w:tab/>
            </w:r>
          </w:p>
          <w:p w14:paraId="785211C8" w14:textId="77777777" w:rsidR="00D50C28" w:rsidRPr="00705622" w:rsidRDefault="00D50C28" w:rsidP="00D50C28">
            <w:pPr>
              <w:tabs>
                <w:tab w:val="left" w:pos="-1440"/>
                <w:tab w:val="left" w:pos="-720"/>
                <w:tab w:val="left" w:pos="0"/>
                <w:tab w:val="left" w:pos="720"/>
                <w:tab w:val="left" w:pos="1440"/>
                <w:tab w:val="left" w:pos="2127"/>
                <w:tab w:val="left" w:pos="2160"/>
                <w:tab w:val="left" w:pos="2880"/>
                <w:tab w:val="left" w:pos="3600"/>
              </w:tabs>
              <w:spacing w:line="240" w:lineRule="auto"/>
              <w:rPr>
                <w:noProof/>
                <w:sz w:val="22"/>
                <w:szCs w:val="22"/>
                <w:lang w:eastAsia="nl-NL"/>
              </w:rPr>
            </w:pPr>
            <w:r w:rsidRPr="00705622">
              <w:rPr>
                <w:noProof/>
                <w:sz w:val="22"/>
                <w:szCs w:val="22"/>
                <w:lang w:eastAsia="nl-NL"/>
              </w:rPr>
              <w:t xml:space="preserve">- </w:t>
            </w:r>
            <w:r w:rsidRPr="00705622">
              <w:rPr>
                <w:noProof/>
                <w:sz w:val="22"/>
                <w:szCs w:val="22"/>
                <w:lang w:eastAsia="nl-NL"/>
              </w:rPr>
              <w:tab/>
              <w:t xml:space="preserve">Voorjaar 1993 – augustus 2004 docent/projectleider/accountmanager </w:t>
            </w:r>
          </w:p>
          <w:p w14:paraId="7F81300C" w14:textId="77777777" w:rsidR="00D50C28" w:rsidRPr="00705622" w:rsidRDefault="00D50C28" w:rsidP="00D50C28">
            <w:pPr>
              <w:tabs>
                <w:tab w:val="left" w:pos="-1440"/>
                <w:tab w:val="left" w:pos="-720"/>
                <w:tab w:val="left" w:pos="0"/>
                <w:tab w:val="left" w:pos="720"/>
                <w:tab w:val="left" w:pos="1440"/>
                <w:tab w:val="left" w:pos="2127"/>
                <w:tab w:val="left" w:pos="2160"/>
                <w:tab w:val="left" w:pos="2880"/>
                <w:tab w:val="left" w:pos="3600"/>
              </w:tabs>
              <w:spacing w:line="240" w:lineRule="auto"/>
              <w:ind w:left="708"/>
              <w:rPr>
                <w:noProof/>
                <w:sz w:val="22"/>
                <w:szCs w:val="22"/>
                <w:lang w:eastAsia="nl-NL"/>
              </w:rPr>
            </w:pPr>
            <w:r w:rsidRPr="00705622">
              <w:rPr>
                <w:noProof/>
                <w:sz w:val="22"/>
                <w:szCs w:val="22"/>
                <w:lang w:eastAsia="nl-NL"/>
              </w:rPr>
              <w:tab/>
              <w:t xml:space="preserve">ambtenarenrecht bij de contractonderwijspoot van de SOSA en zijn rechtsopvolgers, uiteindelijk bij Inholland Academy. </w:t>
            </w:r>
          </w:p>
          <w:p w14:paraId="1A1D2915" w14:textId="77777777" w:rsidR="00D50C28" w:rsidRPr="00705622" w:rsidRDefault="00D50C28" w:rsidP="00D50C28">
            <w:pPr>
              <w:tabs>
                <w:tab w:val="left" w:pos="-1440"/>
                <w:tab w:val="left" w:pos="-720"/>
                <w:tab w:val="left" w:pos="0"/>
                <w:tab w:val="left" w:pos="720"/>
                <w:tab w:val="left" w:pos="1440"/>
                <w:tab w:val="left" w:pos="2127"/>
                <w:tab w:val="left" w:pos="2160"/>
                <w:tab w:val="left" w:pos="3600"/>
              </w:tabs>
              <w:spacing w:line="240" w:lineRule="auto"/>
              <w:rPr>
                <w:noProof/>
                <w:sz w:val="22"/>
                <w:szCs w:val="22"/>
                <w:lang w:eastAsia="nl-NL"/>
              </w:rPr>
            </w:pPr>
            <w:r w:rsidRPr="00705622">
              <w:rPr>
                <w:noProof/>
                <w:sz w:val="22"/>
                <w:szCs w:val="22"/>
                <w:lang w:eastAsia="nl-NL"/>
              </w:rPr>
              <w:t>-</w:t>
            </w:r>
            <w:r w:rsidRPr="00705622">
              <w:rPr>
                <w:noProof/>
                <w:sz w:val="22"/>
                <w:szCs w:val="22"/>
                <w:lang w:eastAsia="nl-NL"/>
              </w:rPr>
              <w:tab/>
              <w:t>Sinds augustus 2004 eigen bedrijf: Katina Paul Opleidingen Ambtenarenrecht,</w:t>
            </w:r>
          </w:p>
          <w:p w14:paraId="6BBDD3AF" w14:textId="77777777" w:rsidR="00D50C28" w:rsidRPr="00705622" w:rsidRDefault="00D50C28" w:rsidP="00D50C28">
            <w:pPr>
              <w:pStyle w:val="Lijstalinea"/>
              <w:ind w:left="0"/>
              <w:jc w:val="both"/>
              <w:rPr>
                <w:sz w:val="22"/>
                <w:szCs w:val="22"/>
              </w:rPr>
            </w:pPr>
            <w:r w:rsidRPr="00705622">
              <w:rPr>
                <w:noProof/>
                <w:sz w:val="22"/>
                <w:szCs w:val="22"/>
                <w:lang w:eastAsia="nl-NL"/>
              </w:rPr>
              <w:t xml:space="preserve">             Katina Paul Advies Ambtenarenrecht.</w:t>
            </w:r>
          </w:p>
          <w:p w14:paraId="3765B822" w14:textId="333801D3" w:rsidR="00BD3181" w:rsidRDefault="00BD3181" w:rsidP="00231AC7">
            <w:pPr>
              <w:pStyle w:val="broodtekst"/>
              <w:spacing w:line="240" w:lineRule="auto"/>
              <w:rPr>
                <w:lang w:bidi="or-IN"/>
              </w:rPr>
            </w:pPr>
          </w:p>
        </w:tc>
      </w:tr>
    </w:tbl>
    <w:p w14:paraId="2444FC48" w14:textId="77777777" w:rsidR="00595C46" w:rsidRDefault="00595C46" w:rsidP="00BD3181">
      <w:pPr>
        <w:pStyle w:val="broodtekst"/>
        <w:rPr>
          <w:lang w:bidi="or-IN"/>
        </w:rPr>
      </w:pPr>
    </w:p>
    <w:p w14:paraId="033BB38E" w14:textId="77777777" w:rsidR="00595C46" w:rsidRPr="00BD3181" w:rsidRDefault="00595C46" w:rsidP="00BD3181">
      <w:pPr>
        <w:pStyle w:val="broodtekst"/>
        <w:rPr>
          <w:lang w:bidi="or-IN"/>
        </w:rPr>
      </w:pPr>
    </w:p>
    <w:p w14:paraId="601D4ED4" w14:textId="663640BE" w:rsidR="00C42509" w:rsidRPr="00D87245" w:rsidRDefault="00C42509" w:rsidP="00BD3181">
      <w:pPr>
        <w:pStyle w:val="kop2"/>
        <w:spacing w:line="260" w:lineRule="atLeast"/>
        <w:rPr>
          <w:rFonts w:cs="Arial"/>
          <w:color w:val="auto"/>
          <w:szCs w:val="24"/>
          <w:lang w:bidi="or-IN"/>
        </w:rPr>
      </w:pPr>
      <w:bookmarkStart w:id="11" w:name="_Toc507786366"/>
      <w:r w:rsidRPr="00D87245">
        <w:rPr>
          <w:rFonts w:cs="Arial"/>
          <w:color w:val="auto"/>
          <w:szCs w:val="24"/>
          <w:lang w:bidi="or-IN"/>
        </w:rPr>
        <w:t>Organisatie en Programmacommissie</w:t>
      </w:r>
      <w:bookmarkEnd w:id="11"/>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544"/>
        <w:gridCol w:w="4961"/>
      </w:tblGrid>
      <w:tr w:rsidR="00C42509" w:rsidRPr="00563330" w14:paraId="4E15D9EE" w14:textId="77777777" w:rsidTr="00705622">
        <w:tc>
          <w:tcPr>
            <w:tcW w:w="3544"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4961"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705622">
        <w:trPr>
          <w:trHeight w:val="567"/>
        </w:trPr>
        <w:tc>
          <w:tcPr>
            <w:tcW w:w="3544" w:type="dxa"/>
            <w:vAlign w:val="center"/>
          </w:tcPr>
          <w:p w14:paraId="3756685D" w14:textId="4D62CF93" w:rsidR="00C42509" w:rsidRPr="00C26C9F" w:rsidRDefault="00595C46" w:rsidP="0053211C">
            <w:pPr>
              <w:pStyle w:val="broodtekst"/>
              <w:numPr>
                <w:ilvl w:val="0"/>
                <w:numId w:val="11"/>
              </w:numPr>
              <w:spacing w:line="280" w:lineRule="atLeast"/>
              <w:rPr>
                <w:rFonts w:cs="Arial"/>
                <w:sz w:val="22"/>
                <w:szCs w:val="22"/>
              </w:rPr>
            </w:pPr>
            <w:r>
              <w:rPr>
                <w:rFonts w:cs="Arial"/>
                <w:sz w:val="22"/>
                <w:szCs w:val="22"/>
              </w:rPr>
              <w:t>Mevrouw Mr. C.A. Paul</w:t>
            </w:r>
          </w:p>
        </w:tc>
        <w:tc>
          <w:tcPr>
            <w:tcW w:w="4961" w:type="dxa"/>
            <w:vAlign w:val="center"/>
          </w:tcPr>
          <w:p w14:paraId="08EE76A7" w14:textId="3CC577BA" w:rsidR="00C42509" w:rsidRPr="00C26C9F" w:rsidRDefault="00595C46" w:rsidP="00905CB5">
            <w:pPr>
              <w:pStyle w:val="broodtekst"/>
              <w:spacing w:line="240" w:lineRule="auto"/>
              <w:rPr>
                <w:rFonts w:cs="Arial"/>
                <w:sz w:val="22"/>
                <w:szCs w:val="22"/>
              </w:rPr>
            </w:pPr>
            <w:r>
              <w:rPr>
                <w:rFonts w:cs="Arial"/>
                <w:sz w:val="22"/>
                <w:szCs w:val="22"/>
              </w:rPr>
              <w:t>Eigenaar opleidingen ambtenarenrecht</w:t>
            </w:r>
          </w:p>
        </w:tc>
      </w:tr>
      <w:tr w:rsidR="00C42509" w:rsidRPr="00563330" w14:paraId="1981B57D" w14:textId="77777777" w:rsidTr="00705622">
        <w:trPr>
          <w:trHeight w:val="567"/>
        </w:trPr>
        <w:tc>
          <w:tcPr>
            <w:tcW w:w="3544" w:type="dxa"/>
            <w:vAlign w:val="center"/>
          </w:tcPr>
          <w:p w14:paraId="2E031ADD" w14:textId="6F5455E6" w:rsidR="00C42509" w:rsidRPr="00C26C9F" w:rsidRDefault="00AF7D24" w:rsidP="0053211C">
            <w:pPr>
              <w:pStyle w:val="broodtekst"/>
              <w:numPr>
                <w:ilvl w:val="0"/>
                <w:numId w:val="11"/>
              </w:numPr>
              <w:spacing w:line="280" w:lineRule="atLeast"/>
              <w:rPr>
                <w:rFonts w:cs="Arial"/>
                <w:sz w:val="22"/>
                <w:szCs w:val="22"/>
              </w:rPr>
            </w:pPr>
            <w:r w:rsidRPr="00C26C9F">
              <w:rPr>
                <w:rFonts w:cs="Arial"/>
                <w:sz w:val="22"/>
                <w:szCs w:val="22"/>
              </w:rPr>
              <w:t>Truus van Amerongen</w:t>
            </w:r>
          </w:p>
        </w:tc>
        <w:tc>
          <w:tcPr>
            <w:tcW w:w="4961" w:type="dxa"/>
            <w:vAlign w:val="center"/>
          </w:tcPr>
          <w:p w14:paraId="482A4ABB" w14:textId="2DEAE613" w:rsidR="00C42509" w:rsidRPr="00C26C9F" w:rsidRDefault="00325C7E" w:rsidP="00DE3050">
            <w:pPr>
              <w:pStyle w:val="broodtekst"/>
              <w:spacing w:line="240" w:lineRule="auto"/>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705622">
        <w:trPr>
          <w:trHeight w:val="567"/>
        </w:trPr>
        <w:tc>
          <w:tcPr>
            <w:tcW w:w="3544"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4961" w:type="dxa"/>
            <w:vAlign w:val="center"/>
          </w:tcPr>
          <w:p w14:paraId="5DDAE4A7" w14:textId="1CD06391" w:rsidR="00C42509" w:rsidRPr="00563330" w:rsidRDefault="00C42509" w:rsidP="00166D16">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2" w:name="_Toc354754318"/>
    </w:p>
    <w:p w14:paraId="30777B1B" w14:textId="77777777" w:rsidR="00945B97" w:rsidRPr="00D87245" w:rsidRDefault="00945B97" w:rsidP="00F30E73">
      <w:pPr>
        <w:pStyle w:val="kop2"/>
        <w:spacing w:line="260" w:lineRule="atLeast"/>
        <w:rPr>
          <w:rFonts w:cs="Arial"/>
          <w:color w:val="auto"/>
          <w:szCs w:val="24"/>
          <w:lang w:bidi="or-IN"/>
        </w:rPr>
      </w:pPr>
      <w:bookmarkStart w:id="13" w:name="_Toc507786367"/>
      <w:r w:rsidRPr="00D87245">
        <w:rPr>
          <w:rFonts w:cs="Arial"/>
          <w:color w:val="auto"/>
          <w:szCs w:val="24"/>
          <w:lang w:bidi="or-IN"/>
        </w:rPr>
        <w:t>Planning</w:t>
      </w:r>
      <w:bookmarkEnd w:id="12"/>
      <w:bookmarkEnd w:id="13"/>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68934350" w:rsidR="00C42509" w:rsidRPr="00485A47" w:rsidRDefault="00231AC7" w:rsidP="00485A47">
      <w:pPr>
        <w:pStyle w:val="broodtekst"/>
        <w:spacing w:line="280" w:lineRule="atLeast"/>
        <w:jc w:val="both"/>
        <w:rPr>
          <w:rFonts w:cs="Arial"/>
          <w:sz w:val="22"/>
          <w:szCs w:val="22"/>
        </w:rPr>
      </w:pPr>
      <w:r>
        <w:rPr>
          <w:rFonts w:cs="Arial"/>
          <w:sz w:val="22"/>
          <w:szCs w:val="22"/>
        </w:rPr>
        <w:t>De ee</w:t>
      </w:r>
      <w:r w:rsidR="00711185">
        <w:rPr>
          <w:rFonts w:cs="Arial"/>
          <w:sz w:val="22"/>
          <w:szCs w:val="22"/>
        </w:rPr>
        <w:t xml:space="preserve">rste cursus vindt plaats op </w:t>
      </w:r>
      <w:r w:rsidR="00595C46">
        <w:rPr>
          <w:rFonts w:cs="Arial"/>
          <w:sz w:val="22"/>
          <w:szCs w:val="22"/>
        </w:rPr>
        <w:t>13</w:t>
      </w:r>
      <w:r w:rsidR="00711185">
        <w:rPr>
          <w:rFonts w:cs="Arial"/>
          <w:sz w:val="22"/>
          <w:szCs w:val="22"/>
        </w:rPr>
        <w:t>-6</w:t>
      </w:r>
      <w:r>
        <w:rPr>
          <w:rFonts w:cs="Arial"/>
          <w:sz w:val="22"/>
          <w:szCs w:val="22"/>
        </w:rPr>
        <w:t>-2018</w:t>
      </w:r>
      <w:r w:rsidR="00595C46">
        <w:rPr>
          <w:rFonts w:cs="Arial"/>
          <w:sz w:val="22"/>
          <w:szCs w:val="22"/>
        </w:rPr>
        <w:t xml:space="preserve"> en 20-6-2018</w:t>
      </w:r>
      <w:r>
        <w:rPr>
          <w:rFonts w:cs="Arial"/>
          <w:sz w:val="22"/>
          <w:szCs w:val="22"/>
        </w:rPr>
        <w:t xml:space="preserve"> van </w:t>
      </w:r>
      <w:r w:rsidR="00595C46">
        <w:rPr>
          <w:rFonts w:cs="Arial"/>
          <w:sz w:val="22"/>
          <w:szCs w:val="22"/>
        </w:rPr>
        <w:t>13</w:t>
      </w:r>
      <w:r>
        <w:rPr>
          <w:rFonts w:cs="Arial"/>
          <w:sz w:val="22"/>
          <w:szCs w:val="22"/>
        </w:rPr>
        <w:t>.00-17.</w:t>
      </w:r>
      <w:r w:rsidR="00595C46">
        <w:rPr>
          <w:rFonts w:cs="Arial"/>
          <w:sz w:val="22"/>
          <w:szCs w:val="22"/>
        </w:rPr>
        <w:t>15</w:t>
      </w:r>
      <w:r>
        <w:rPr>
          <w:rFonts w:cs="Arial"/>
          <w:sz w:val="22"/>
          <w:szCs w:val="22"/>
        </w:rPr>
        <w:t xml:space="preserve"> uur in Utrecht. Verdere data worden</w:t>
      </w:r>
      <w:r w:rsidR="00595C46">
        <w:rPr>
          <w:rFonts w:cs="Arial"/>
          <w:sz w:val="22"/>
          <w:szCs w:val="22"/>
        </w:rPr>
        <w:t xml:space="preserve">, indien nodig, </w:t>
      </w:r>
      <w:r>
        <w:rPr>
          <w:rFonts w:cs="Arial"/>
          <w:sz w:val="22"/>
          <w:szCs w:val="22"/>
        </w:rPr>
        <w:t>gepland.</w:t>
      </w:r>
      <w:r w:rsidR="003A5DCA" w:rsidRPr="00C26C9F">
        <w:rPr>
          <w:rFonts w:cs="Arial"/>
          <w:sz w:val="22"/>
          <w:szCs w:val="22"/>
        </w:rPr>
        <w:t xml:space="preserve">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64940367" w:rsidR="00B02011" w:rsidRPr="001D6F7A" w:rsidRDefault="001D6F7A" w:rsidP="00705622">
      <w:pPr>
        <w:pStyle w:val="kop10"/>
        <w:framePr w:h="1242" w:hRule="exact" w:vSpace="0" w:wrap="notBeside" w:vAnchor="page" w:hAnchor="page" w:x="1671" w:y="1471"/>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507786368"/>
      <w:bookmarkEnd w:id="14"/>
      <w:r w:rsidRPr="001D6F7A">
        <w:rPr>
          <w:rFonts w:ascii="Arial" w:hAnsi="Arial" w:cs="Arial"/>
          <w:color w:val="00B050"/>
          <w:szCs w:val="40"/>
          <w:lang w:bidi="or-IN"/>
        </w:rPr>
        <w:lastRenderedPageBreak/>
        <w:t>Programma</w:t>
      </w:r>
      <w:bookmarkEnd w:id="15"/>
      <w:r w:rsidR="00132633">
        <w:rPr>
          <w:rFonts w:ascii="Arial" w:hAnsi="Arial" w:cs="Arial"/>
          <w:color w:val="00B050"/>
          <w:szCs w:val="40"/>
          <w:lang w:bidi="or-IN"/>
        </w:rPr>
        <w:t xml:space="preserve"> </w:t>
      </w: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42D4DA38" w14:textId="19C01E3F" w:rsidR="00712E4D" w:rsidRDefault="00705622" w:rsidP="00166D16">
            <w:pPr>
              <w:spacing w:line="260" w:lineRule="atLeast"/>
              <w:jc w:val="both"/>
              <w:rPr>
                <w:rFonts w:cs="Arial"/>
                <w:sz w:val="22"/>
                <w:szCs w:val="22"/>
              </w:rPr>
            </w:pPr>
            <w:r>
              <w:rPr>
                <w:rFonts w:cs="Arial"/>
                <w:sz w:val="22"/>
                <w:szCs w:val="22"/>
              </w:rPr>
              <w:t>Dagdeel 1:</w:t>
            </w:r>
            <w:r w:rsidR="003C5992" w:rsidRPr="00B7235D">
              <w:rPr>
                <w:rFonts w:cs="Arial"/>
                <w:sz w:val="22"/>
                <w:szCs w:val="22"/>
              </w:rPr>
              <w:t xml:space="preserve"> </w:t>
            </w:r>
          </w:p>
          <w:p w14:paraId="0F41D407" w14:textId="384C2ED3" w:rsidR="00E91800" w:rsidRPr="00B7235D" w:rsidRDefault="00595C46" w:rsidP="00705622">
            <w:pPr>
              <w:spacing w:line="260" w:lineRule="atLeast"/>
              <w:jc w:val="both"/>
              <w:rPr>
                <w:rFonts w:cs="Arial"/>
                <w:sz w:val="22"/>
                <w:szCs w:val="22"/>
              </w:rPr>
            </w:pPr>
            <w:r>
              <w:rPr>
                <w:rFonts w:cs="Arial"/>
                <w:sz w:val="22"/>
                <w:szCs w:val="22"/>
              </w:rPr>
              <w:t>13-6-2</w:t>
            </w:r>
            <w:r w:rsidR="00DE3050">
              <w:rPr>
                <w:rFonts w:cs="Arial"/>
                <w:sz w:val="22"/>
                <w:szCs w:val="22"/>
              </w:rPr>
              <w:t>0</w:t>
            </w:r>
            <w:r>
              <w:rPr>
                <w:rFonts w:cs="Arial"/>
                <w:sz w:val="22"/>
                <w:szCs w:val="22"/>
              </w:rPr>
              <w:t>18</w:t>
            </w:r>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65324C88" w:rsidR="00E91800" w:rsidRPr="00B7235D" w:rsidRDefault="00595C46" w:rsidP="00166D16">
            <w:pPr>
              <w:spacing w:line="260" w:lineRule="atLeast"/>
              <w:jc w:val="both"/>
              <w:rPr>
                <w:rFonts w:cs="Arial"/>
                <w:sz w:val="22"/>
                <w:szCs w:val="22"/>
              </w:rPr>
            </w:pPr>
            <w:r>
              <w:rPr>
                <w:rFonts w:cs="Arial"/>
                <w:sz w:val="22"/>
                <w:szCs w:val="22"/>
              </w:rPr>
              <w:t>13</w:t>
            </w:r>
            <w:r w:rsidR="00711185">
              <w:rPr>
                <w:rFonts w:cs="Arial"/>
                <w:sz w:val="22"/>
                <w:szCs w:val="22"/>
              </w:rPr>
              <w:t xml:space="preserve">.00 – </w:t>
            </w:r>
            <w:r>
              <w:rPr>
                <w:rFonts w:cs="Arial"/>
                <w:sz w:val="22"/>
                <w:szCs w:val="22"/>
              </w:rPr>
              <w:t>14.0</w:t>
            </w:r>
            <w:r w:rsidR="00711185">
              <w:rPr>
                <w:rFonts w:cs="Arial"/>
                <w:sz w:val="22"/>
                <w:szCs w:val="22"/>
              </w:rPr>
              <w:t>0</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64BB5C0E" w14:textId="77777777" w:rsidR="00705622" w:rsidRPr="00705622" w:rsidRDefault="00705622" w:rsidP="00705622">
            <w:pPr>
              <w:pStyle w:val="Lijstalinea"/>
              <w:rPr>
                <w:sz w:val="22"/>
                <w:szCs w:val="22"/>
              </w:rPr>
            </w:pPr>
            <w:r w:rsidRPr="00705622">
              <w:rPr>
                <w:sz w:val="22"/>
                <w:szCs w:val="22"/>
              </w:rPr>
              <w:t>Inleiding</w:t>
            </w:r>
          </w:p>
          <w:p w14:paraId="02C776E8"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Kern van verschil in denken tussen ambtenarenrecht en arbeidsrecht.</w:t>
            </w:r>
          </w:p>
          <w:p w14:paraId="39295263"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Uitleg kernbegrippen: besluit, regelgeving BARP, BBP etc. Wat is wat?</w:t>
            </w:r>
          </w:p>
          <w:p w14:paraId="041C4F1E" w14:textId="3BF565F0" w:rsidR="00E91800" w:rsidRPr="00705622" w:rsidRDefault="00E91800" w:rsidP="00132633">
            <w:pPr>
              <w:spacing w:line="260" w:lineRule="atLeast"/>
              <w:jc w:val="both"/>
              <w:rPr>
                <w:rFonts w:cs="Arial"/>
                <w:sz w:val="22"/>
                <w:szCs w:val="22"/>
              </w:rPr>
            </w:pPr>
          </w:p>
        </w:tc>
      </w:tr>
      <w:tr w:rsidR="00E91800" w14:paraId="4D327881" w14:textId="77777777" w:rsidTr="00166D16">
        <w:tc>
          <w:tcPr>
            <w:tcW w:w="2263" w:type="dxa"/>
            <w:shd w:val="clear" w:color="auto" w:fill="00B050"/>
          </w:tcPr>
          <w:p w14:paraId="5ACA3672" w14:textId="77777777" w:rsidR="00E91800" w:rsidRDefault="00705622" w:rsidP="00705622">
            <w:pPr>
              <w:spacing w:line="260" w:lineRule="atLeast"/>
              <w:jc w:val="both"/>
              <w:rPr>
                <w:rFonts w:cs="Arial"/>
                <w:sz w:val="22"/>
                <w:szCs w:val="22"/>
              </w:rPr>
            </w:pPr>
            <w:r>
              <w:rPr>
                <w:rFonts w:cs="Arial"/>
                <w:sz w:val="22"/>
                <w:szCs w:val="22"/>
              </w:rPr>
              <w:t xml:space="preserve">14.00 – 15.45 </w:t>
            </w:r>
            <w:r w:rsidR="00E91800" w:rsidRPr="00B7235D">
              <w:rPr>
                <w:rFonts w:cs="Arial"/>
                <w:sz w:val="22"/>
                <w:szCs w:val="22"/>
              </w:rPr>
              <w:t>uur</w:t>
            </w:r>
          </w:p>
          <w:p w14:paraId="1A978816" w14:textId="77777777" w:rsidR="00D87245" w:rsidRDefault="00D87245" w:rsidP="00705622">
            <w:pPr>
              <w:spacing w:line="260" w:lineRule="atLeast"/>
              <w:jc w:val="both"/>
              <w:rPr>
                <w:rFonts w:cs="Arial"/>
                <w:sz w:val="22"/>
                <w:szCs w:val="22"/>
              </w:rPr>
            </w:pPr>
          </w:p>
          <w:p w14:paraId="47036DA3" w14:textId="77777777" w:rsidR="00D87245" w:rsidRDefault="00D87245" w:rsidP="00705622">
            <w:pPr>
              <w:spacing w:line="260" w:lineRule="atLeast"/>
              <w:jc w:val="both"/>
              <w:rPr>
                <w:rFonts w:cs="Arial"/>
                <w:sz w:val="22"/>
                <w:szCs w:val="22"/>
              </w:rPr>
            </w:pPr>
          </w:p>
          <w:p w14:paraId="1B3C370C" w14:textId="77777777" w:rsidR="00D87245" w:rsidRDefault="00D87245" w:rsidP="00705622">
            <w:pPr>
              <w:spacing w:line="260" w:lineRule="atLeast"/>
              <w:jc w:val="both"/>
              <w:rPr>
                <w:rFonts w:cs="Arial"/>
                <w:sz w:val="22"/>
                <w:szCs w:val="22"/>
              </w:rPr>
            </w:pPr>
          </w:p>
          <w:p w14:paraId="70188240" w14:textId="77777777" w:rsidR="00D87245" w:rsidRDefault="00D87245" w:rsidP="00705622">
            <w:pPr>
              <w:spacing w:line="260" w:lineRule="atLeast"/>
              <w:jc w:val="both"/>
              <w:rPr>
                <w:rFonts w:cs="Arial"/>
                <w:sz w:val="22"/>
                <w:szCs w:val="22"/>
              </w:rPr>
            </w:pPr>
          </w:p>
          <w:p w14:paraId="7749C89C" w14:textId="77777777" w:rsidR="00D87245" w:rsidRDefault="00D87245" w:rsidP="00705622">
            <w:pPr>
              <w:spacing w:line="260" w:lineRule="atLeast"/>
              <w:jc w:val="both"/>
              <w:rPr>
                <w:rFonts w:cs="Arial"/>
                <w:sz w:val="22"/>
                <w:szCs w:val="22"/>
              </w:rPr>
            </w:pPr>
          </w:p>
          <w:p w14:paraId="64A1F025" w14:textId="77777777" w:rsidR="00D87245" w:rsidRDefault="00D87245" w:rsidP="00705622">
            <w:pPr>
              <w:spacing w:line="260" w:lineRule="atLeast"/>
              <w:jc w:val="both"/>
              <w:rPr>
                <w:rFonts w:cs="Arial"/>
                <w:sz w:val="22"/>
                <w:szCs w:val="22"/>
              </w:rPr>
            </w:pPr>
          </w:p>
          <w:p w14:paraId="3386B5CD" w14:textId="77777777" w:rsidR="00D87245" w:rsidRDefault="00D87245" w:rsidP="00705622">
            <w:pPr>
              <w:spacing w:line="260" w:lineRule="atLeast"/>
              <w:jc w:val="both"/>
              <w:rPr>
                <w:rFonts w:cs="Arial"/>
                <w:sz w:val="22"/>
                <w:szCs w:val="22"/>
              </w:rPr>
            </w:pPr>
          </w:p>
          <w:p w14:paraId="51F944B3" w14:textId="77777777" w:rsidR="00D87245" w:rsidRDefault="00D87245" w:rsidP="00705622">
            <w:pPr>
              <w:spacing w:line="260" w:lineRule="atLeast"/>
              <w:jc w:val="both"/>
              <w:rPr>
                <w:rFonts w:cs="Arial"/>
                <w:sz w:val="22"/>
                <w:szCs w:val="22"/>
              </w:rPr>
            </w:pPr>
          </w:p>
          <w:p w14:paraId="62CD6EF3" w14:textId="77777777" w:rsidR="00D87245" w:rsidRDefault="00D87245" w:rsidP="00705622">
            <w:pPr>
              <w:spacing w:line="260" w:lineRule="atLeast"/>
              <w:jc w:val="both"/>
              <w:rPr>
                <w:rFonts w:cs="Arial"/>
                <w:sz w:val="22"/>
                <w:szCs w:val="22"/>
              </w:rPr>
            </w:pPr>
          </w:p>
          <w:p w14:paraId="7E265E01" w14:textId="77777777" w:rsidR="00D87245" w:rsidRDefault="00D87245" w:rsidP="00705622">
            <w:pPr>
              <w:spacing w:line="260" w:lineRule="atLeast"/>
              <w:jc w:val="both"/>
              <w:rPr>
                <w:rFonts w:cs="Arial"/>
                <w:sz w:val="22"/>
                <w:szCs w:val="22"/>
              </w:rPr>
            </w:pPr>
          </w:p>
          <w:p w14:paraId="20F144A0" w14:textId="77777777" w:rsidR="00D87245" w:rsidRDefault="00D87245" w:rsidP="00705622">
            <w:pPr>
              <w:spacing w:line="260" w:lineRule="atLeast"/>
              <w:jc w:val="both"/>
              <w:rPr>
                <w:rFonts w:cs="Arial"/>
                <w:sz w:val="22"/>
                <w:szCs w:val="22"/>
              </w:rPr>
            </w:pPr>
          </w:p>
          <w:p w14:paraId="62E27621" w14:textId="77777777" w:rsidR="00D87245" w:rsidRDefault="00D87245" w:rsidP="00705622">
            <w:pPr>
              <w:spacing w:line="260" w:lineRule="atLeast"/>
              <w:jc w:val="both"/>
              <w:rPr>
                <w:rFonts w:cs="Arial"/>
                <w:sz w:val="22"/>
                <w:szCs w:val="22"/>
              </w:rPr>
            </w:pPr>
          </w:p>
          <w:p w14:paraId="1F05FE41" w14:textId="49002E89" w:rsidR="00D87245" w:rsidRPr="00B7235D" w:rsidRDefault="00D87245" w:rsidP="00705622">
            <w:pPr>
              <w:spacing w:line="260" w:lineRule="atLeast"/>
              <w:jc w:val="both"/>
              <w:rPr>
                <w:rFonts w:cs="Arial"/>
                <w:sz w:val="22"/>
                <w:szCs w:val="22"/>
              </w:rPr>
            </w:pPr>
            <w:r>
              <w:rPr>
                <w:rFonts w:cs="Arial"/>
                <w:sz w:val="22"/>
                <w:szCs w:val="22"/>
              </w:rPr>
              <w:t>15.00-15.15  uur</w:t>
            </w:r>
          </w:p>
        </w:tc>
        <w:tc>
          <w:tcPr>
            <w:tcW w:w="5529" w:type="dxa"/>
          </w:tcPr>
          <w:p w14:paraId="1B6DDADC" w14:textId="04238CA6" w:rsidR="00705622" w:rsidRPr="00705622" w:rsidRDefault="00705622" w:rsidP="00705622">
            <w:pPr>
              <w:pStyle w:val="Lijstalinea"/>
              <w:rPr>
                <w:sz w:val="22"/>
                <w:szCs w:val="22"/>
              </w:rPr>
            </w:pPr>
            <w:r w:rsidRPr="00705622">
              <w:rPr>
                <w:sz w:val="22"/>
                <w:szCs w:val="22"/>
              </w:rPr>
              <w:t xml:space="preserve">- </w:t>
            </w:r>
            <w:r w:rsidRPr="00705622">
              <w:rPr>
                <w:sz w:val="22"/>
                <w:szCs w:val="22"/>
              </w:rPr>
              <w:tab/>
              <w:t>Behandeling van de bij cursisten bekende poortwachterstijdslijn” vanuit de politieregelgeving: Hoe is het bij de politie opgeschreven? Wat zijn opmerkelijke details?</w:t>
            </w:r>
          </w:p>
          <w:p w14:paraId="6071FD77"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Specifieke regels; Derde re-integratiejaar, FOA nieuwe stijl, ontslagverbod bij minder dan 35%, ontslagverbod bij dienstongeval/beroepsziekte, doorbetaling tot herplaatsing of ontslag.</w:t>
            </w:r>
          </w:p>
          <w:p w14:paraId="1015AC61" w14:textId="77777777" w:rsidR="00705622" w:rsidRDefault="00705622" w:rsidP="00705622">
            <w:pPr>
              <w:pStyle w:val="Lijstalinea"/>
              <w:rPr>
                <w:sz w:val="22"/>
                <w:szCs w:val="22"/>
              </w:rPr>
            </w:pPr>
            <w:r w:rsidRPr="00705622">
              <w:rPr>
                <w:sz w:val="22"/>
                <w:szCs w:val="22"/>
              </w:rPr>
              <w:t xml:space="preserve">- </w:t>
            </w:r>
            <w:r w:rsidRPr="00705622">
              <w:rPr>
                <w:sz w:val="22"/>
                <w:szCs w:val="22"/>
              </w:rPr>
              <w:tab/>
              <w:t>Wat zit er bij de politie allemaal aan regelgeving omheen die de re-integratie kan beïnvloeden?</w:t>
            </w:r>
          </w:p>
          <w:p w14:paraId="1D167E3D" w14:textId="27062A1E" w:rsidR="00D87245" w:rsidRPr="00705622" w:rsidRDefault="00D87245" w:rsidP="00705622">
            <w:pPr>
              <w:pStyle w:val="Lijstalinea"/>
              <w:rPr>
                <w:sz w:val="22"/>
                <w:szCs w:val="22"/>
              </w:rPr>
            </w:pPr>
            <w:r>
              <w:rPr>
                <w:sz w:val="22"/>
                <w:szCs w:val="22"/>
              </w:rPr>
              <w:t>KOFFIE/THEE pauze</w:t>
            </w:r>
          </w:p>
          <w:p w14:paraId="2A82B92A"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Welke beleidsregels gelden er bij de politie? Hoe kunnen de beleidsregels  de re-integratie beïnvloeden?</w:t>
            </w:r>
          </w:p>
          <w:p w14:paraId="74065560" w14:textId="77777777" w:rsidR="00705622" w:rsidRPr="00705622" w:rsidRDefault="00705622" w:rsidP="00705622">
            <w:pPr>
              <w:pStyle w:val="Lijstalinea"/>
              <w:rPr>
                <w:sz w:val="22"/>
                <w:szCs w:val="22"/>
              </w:rPr>
            </w:pPr>
            <w:r w:rsidRPr="00705622">
              <w:rPr>
                <w:sz w:val="22"/>
                <w:szCs w:val="22"/>
              </w:rPr>
              <w:t>-          Waar wringen regelgeving en beleid bij de politie met artikel 25 WIA en het beoordelingskader poortwachterstoets van de UWV?</w:t>
            </w:r>
          </w:p>
          <w:p w14:paraId="32062AE7"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Waar wringt de politie/ambtelijke cultuur en waar komt die vandaan?</w:t>
            </w:r>
          </w:p>
          <w:p w14:paraId="360A88E5" w14:textId="3F2D6BD4" w:rsidR="00D85B1A" w:rsidRPr="00705622" w:rsidRDefault="00D85B1A" w:rsidP="00132633">
            <w:pPr>
              <w:spacing w:line="260" w:lineRule="atLeast"/>
              <w:jc w:val="both"/>
              <w:rPr>
                <w:rFonts w:cs="Arial"/>
                <w:sz w:val="22"/>
                <w:szCs w:val="22"/>
              </w:rPr>
            </w:pPr>
          </w:p>
        </w:tc>
      </w:tr>
      <w:tr w:rsidR="002E5296" w14:paraId="44850C42" w14:textId="77777777" w:rsidTr="00166D16">
        <w:tc>
          <w:tcPr>
            <w:tcW w:w="2263" w:type="dxa"/>
            <w:shd w:val="clear" w:color="auto" w:fill="00B050"/>
          </w:tcPr>
          <w:p w14:paraId="2C0704E8" w14:textId="5E4DDEC7" w:rsidR="002E5296" w:rsidRPr="00B7235D" w:rsidRDefault="00705622" w:rsidP="00166D16">
            <w:pPr>
              <w:spacing w:line="260" w:lineRule="atLeast"/>
              <w:jc w:val="both"/>
              <w:rPr>
                <w:rFonts w:cs="Arial"/>
                <w:sz w:val="22"/>
                <w:szCs w:val="22"/>
              </w:rPr>
            </w:pPr>
            <w:r>
              <w:rPr>
                <w:rFonts w:cs="Arial"/>
                <w:sz w:val="22"/>
                <w:szCs w:val="22"/>
              </w:rPr>
              <w:t>15.4</w:t>
            </w:r>
            <w:r w:rsidR="009E5142">
              <w:rPr>
                <w:rFonts w:cs="Arial"/>
                <w:sz w:val="22"/>
                <w:szCs w:val="22"/>
              </w:rPr>
              <w:t xml:space="preserve">5 – </w:t>
            </w:r>
            <w:r w:rsidR="00CE4B05">
              <w:rPr>
                <w:rFonts w:cs="Arial"/>
                <w:sz w:val="22"/>
                <w:szCs w:val="22"/>
              </w:rPr>
              <w:t>1</w:t>
            </w:r>
            <w:r>
              <w:rPr>
                <w:rFonts w:cs="Arial"/>
                <w:sz w:val="22"/>
                <w:szCs w:val="22"/>
              </w:rPr>
              <w:t>6.00</w:t>
            </w:r>
            <w:r w:rsidR="0073143D">
              <w:rPr>
                <w:rFonts w:cs="Arial"/>
                <w:sz w:val="22"/>
                <w:szCs w:val="22"/>
              </w:rPr>
              <w:t xml:space="preserve"> </w:t>
            </w:r>
            <w:r w:rsidR="002E5296" w:rsidRPr="00B7235D">
              <w:rPr>
                <w:rFonts w:cs="Arial"/>
                <w:sz w:val="22"/>
                <w:szCs w:val="22"/>
              </w:rPr>
              <w:t>uur</w:t>
            </w:r>
          </w:p>
        </w:tc>
        <w:tc>
          <w:tcPr>
            <w:tcW w:w="5529" w:type="dxa"/>
          </w:tcPr>
          <w:p w14:paraId="4D12862D"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Hoe verloopt de reorganisatie bij de politie, wat is daarvan de invloed op eventuele uitval wegens ziekte en op re-integratie vanuit ziekte?</w:t>
            </w:r>
          </w:p>
          <w:p w14:paraId="2453F905" w14:textId="1EA4EB90" w:rsidR="00155063" w:rsidRPr="00705622" w:rsidRDefault="00155063" w:rsidP="00166D16">
            <w:pPr>
              <w:spacing w:line="260" w:lineRule="atLeast"/>
              <w:jc w:val="both"/>
              <w:rPr>
                <w:rFonts w:cs="Arial"/>
                <w:sz w:val="22"/>
                <w:szCs w:val="22"/>
              </w:rPr>
            </w:pPr>
          </w:p>
        </w:tc>
      </w:tr>
      <w:tr w:rsidR="00E91800" w14:paraId="5DB02D59" w14:textId="77777777" w:rsidTr="00705622">
        <w:trPr>
          <w:trHeight w:val="416"/>
        </w:trPr>
        <w:tc>
          <w:tcPr>
            <w:tcW w:w="2263" w:type="dxa"/>
            <w:shd w:val="clear" w:color="auto" w:fill="00B050"/>
          </w:tcPr>
          <w:p w14:paraId="26B078DD" w14:textId="43A1F7FC" w:rsidR="00E91800" w:rsidRPr="00B7235D" w:rsidRDefault="00CE4B05" w:rsidP="002B6F77">
            <w:pPr>
              <w:spacing w:line="260" w:lineRule="atLeast"/>
              <w:jc w:val="both"/>
              <w:rPr>
                <w:rFonts w:cs="Arial"/>
                <w:sz w:val="22"/>
                <w:szCs w:val="22"/>
              </w:rPr>
            </w:pPr>
            <w:r>
              <w:rPr>
                <w:rFonts w:cs="Arial"/>
                <w:sz w:val="22"/>
                <w:szCs w:val="22"/>
              </w:rPr>
              <w:t>1</w:t>
            </w:r>
            <w:r w:rsidR="00705622">
              <w:rPr>
                <w:rFonts w:cs="Arial"/>
                <w:sz w:val="22"/>
                <w:szCs w:val="22"/>
              </w:rPr>
              <w:t>6.00</w:t>
            </w:r>
            <w:r w:rsidR="009E5142">
              <w:rPr>
                <w:rFonts w:cs="Arial"/>
                <w:sz w:val="22"/>
                <w:szCs w:val="22"/>
              </w:rPr>
              <w:t xml:space="preserve">– </w:t>
            </w:r>
            <w:r w:rsidR="00705622">
              <w:rPr>
                <w:rFonts w:cs="Arial"/>
                <w:sz w:val="22"/>
                <w:szCs w:val="22"/>
              </w:rPr>
              <w:t>17.15</w:t>
            </w:r>
            <w:r w:rsidR="00132633">
              <w:rPr>
                <w:rFonts w:cs="Arial"/>
                <w:sz w:val="22"/>
                <w:szCs w:val="22"/>
              </w:rPr>
              <w:t xml:space="preserve"> uur</w:t>
            </w:r>
          </w:p>
        </w:tc>
        <w:tc>
          <w:tcPr>
            <w:tcW w:w="5529" w:type="dxa"/>
          </w:tcPr>
          <w:p w14:paraId="1B54B6F4"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Ambtenarenrechtelijke jurisprudentie over herplaatsing, over sanctionering van</w:t>
            </w:r>
          </w:p>
          <w:p w14:paraId="1BFB700E" w14:textId="77777777" w:rsidR="00705622" w:rsidRPr="00705622" w:rsidRDefault="00705622" w:rsidP="00705622">
            <w:pPr>
              <w:pStyle w:val="Lijstalinea"/>
              <w:rPr>
                <w:sz w:val="22"/>
                <w:szCs w:val="22"/>
              </w:rPr>
            </w:pPr>
            <w:r w:rsidRPr="00705622">
              <w:rPr>
                <w:sz w:val="22"/>
                <w:szCs w:val="22"/>
              </w:rPr>
              <w:t>een ambtenaar die niet meewerkt aan zijn re-integratie en over ontslag wegens ziekte</w:t>
            </w:r>
          </w:p>
          <w:p w14:paraId="18069285" w14:textId="77777777" w:rsidR="00705622" w:rsidRPr="00705622" w:rsidRDefault="00705622" w:rsidP="00705622">
            <w:pPr>
              <w:pStyle w:val="Lijstalinea"/>
              <w:rPr>
                <w:sz w:val="22"/>
                <w:szCs w:val="22"/>
              </w:rPr>
            </w:pPr>
            <w:r w:rsidRPr="00705622">
              <w:rPr>
                <w:sz w:val="22"/>
                <w:szCs w:val="22"/>
              </w:rPr>
              <w:lastRenderedPageBreak/>
              <w:t xml:space="preserve">- </w:t>
            </w:r>
            <w:r w:rsidRPr="00705622">
              <w:rPr>
                <w:sz w:val="22"/>
                <w:szCs w:val="22"/>
              </w:rPr>
              <w:tab/>
              <w:t>In het verleden werden bij de politie bij ziekte in de praktijk vaak specifieke keuzes</w:t>
            </w:r>
          </w:p>
          <w:p w14:paraId="4F2FAC17" w14:textId="77777777" w:rsidR="00705622" w:rsidRPr="00705622" w:rsidRDefault="00705622" w:rsidP="00705622">
            <w:pPr>
              <w:pStyle w:val="Lijstalinea"/>
              <w:rPr>
                <w:sz w:val="22"/>
                <w:szCs w:val="22"/>
              </w:rPr>
            </w:pPr>
            <w:r w:rsidRPr="00705622">
              <w:rPr>
                <w:sz w:val="22"/>
                <w:szCs w:val="22"/>
              </w:rPr>
              <w:t>gemaakt. Waarom was dat? Hoe beïnvloeden die keuzes ziektetrajecten nu?</w:t>
            </w:r>
          </w:p>
          <w:p w14:paraId="72E9DBE6"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 xml:space="preserve">Invloed van de specifieke eisen van het politiewerk op de re-integratie.- </w:t>
            </w:r>
            <w:r w:rsidRPr="00705622">
              <w:rPr>
                <w:sz w:val="22"/>
                <w:szCs w:val="22"/>
              </w:rPr>
              <w:tab/>
              <w:t>Wanneer is een ziektetraject, juridisch gezien, afgerond bij herplaatsing?</w:t>
            </w:r>
          </w:p>
          <w:p w14:paraId="10A5F5D4"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Afronding ziektetraject bij de politie. Regels en jurisprudentie in het ambtenarenrecht en specifiek bij de politie.</w:t>
            </w:r>
          </w:p>
          <w:p w14:paraId="49D46F73" w14:textId="77777777" w:rsidR="00705622" w:rsidRPr="00705622" w:rsidRDefault="00705622" w:rsidP="00705622">
            <w:pPr>
              <w:pStyle w:val="Lijstalinea"/>
              <w:rPr>
                <w:sz w:val="22"/>
                <w:szCs w:val="22"/>
              </w:rPr>
            </w:pPr>
            <w:r w:rsidRPr="00705622">
              <w:rPr>
                <w:sz w:val="22"/>
                <w:szCs w:val="22"/>
              </w:rPr>
              <w:t>-</w:t>
            </w:r>
            <w:r w:rsidRPr="00705622">
              <w:rPr>
                <w:sz w:val="22"/>
                <w:szCs w:val="22"/>
              </w:rPr>
              <w:tab/>
              <w:t>Invloed herplaatsing op status, inkomen etc. politiespecifiek</w:t>
            </w:r>
          </w:p>
          <w:p w14:paraId="532F6E88" w14:textId="6C7C9FB6" w:rsidR="00D85B1A" w:rsidRPr="00705622" w:rsidRDefault="00D85B1A" w:rsidP="00132633">
            <w:pPr>
              <w:spacing w:line="260" w:lineRule="atLeast"/>
              <w:jc w:val="both"/>
              <w:rPr>
                <w:rFonts w:cs="Arial"/>
                <w:sz w:val="22"/>
                <w:szCs w:val="22"/>
              </w:rPr>
            </w:pPr>
          </w:p>
        </w:tc>
      </w:tr>
      <w:tr w:rsidR="00CE4B05" w14:paraId="37471EC9" w14:textId="77777777" w:rsidTr="001D6A1E">
        <w:trPr>
          <w:trHeight w:val="545"/>
        </w:trPr>
        <w:tc>
          <w:tcPr>
            <w:tcW w:w="2263" w:type="dxa"/>
            <w:shd w:val="clear" w:color="auto" w:fill="00B050"/>
          </w:tcPr>
          <w:p w14:paraId="4EBAE628" w14:textId="77777777" w:rsidR="0073143D" w:rsidRDefault="0073143D" w:rsidP="00155063">
            <w:pPr>
              <w:spacing w:line="260" w:lineRule="atLeast"/>
              <w:jc w:val="both"/>
              <w:rPr>
                <w:rFonts w:cs="Arial"/>
                <w:sz w:val="22"/>
                <w:szCs w:val="22"/>
              </w:rPr>
            </w:pPr>
          </w:p>
          <w:p w14:paraId="7524FB4A" w14:textId="77777777" w:rsidR="00DE3050" w:rsidRDefault="00705622" w:rsidP="00155063">
            <w:pPr>
              <w:spacing w:line="260" w:lineRule="atLeast"/>
              <w:jc w:val="both"/>
              <w:rPr>
                <w:rFonts w:cs="Arial"/>
                <w:sz w:val="22"/>
                <w:szCs w:val="22"/>
              </w:rPr>
            </w:pPr>
            <w:r>
              <w:rPr>
                <w:rFonts w:cs="Arial"/>
                <w:sz w:val="22"/>
                <w:szCs w:val="22"/>
              </w:rPr>
              <w:t xml:space="preserve">Dagdeel 2: </w:t>
            </w:r>
          </w:p>
          <w:p w14:paraId="5C8C2D06" w14:textId="26C9421E" w:rsidR="00CE4B05" w:rsidRDefault="00705622" w:rsidP="00155063">
            <w:pPr>
              <w:spacing w:line="260" w:lineRule="atLeast"/>
              <w:jc w:val="both"/>
              <w:rPr>
                <w:rFonts w:cs="Arial"/>
                <w:sz w:val="22"/>
                <w:szCs w:val="22"/>
              </w:rPr>
            </w:pPr>
            <w:r>
              <w:rPr>
                <w:rFonts w:cs="Arial"/>
                <w:sz w:val="22"/>
                <w:szCs w:val="22"/>
              </w:rPr>
              <w:t>20-6-2018</w:t>
            </w:r>
          </w:p>
        </w:tc>
        <w:tc>
          <w:tcPr>
            <w:tcW w:w="5529" w:type="dxa"/>
          </w:tcPr>
          <w:p w14:paraId="06F81A8F" w14:textId="77777777" w:rsidR="0073143D" w:rsidRPr="00705622" w:rsidRDefault="0073143D" w:rsidP="00155063">
            <w:pPr>
              <w:spacing w:line="260" w:lineRule="atLeast"/>
              <w:jc w:val="both"/>
              <w:rPr>
                <w:rFonts w:cs="Arial"/>
                <w:sz w:val="22"/>
                <w:szCs w:val="22"/>
              </w:rPr>
            </w:pPr>
          </w:p>
          <w:p w14:paraId="113BC103" w14:textId="1945C57B" w:rsidR="00CE4B05" w:rsidRPr="00705622" w:rsidRDefault="00CE4B05" w:rsidP="00155063">
            <w:pPr>
              <w:spacing w:line="260" w:lineRule="atLeast"/>
              <w:jc w:val="both"/>
              <w:rPr>
                <w:rFonts w:cs="Arial"/>
                <w:sz w:val="22"/>
                <w:szCs w:val="22"/>
              </w:rPr>
            </w:pPr>
          </w:p>
          <w:p w14:paraId="08A83007" w14:textId="5C717090" w:rsidR="0073143D" w:rsidRPr="00705622" w:rsidRDefault="0073143D" w:rsidP="00155063">
            <w:pPr>
              <w:spacing w:line="260" w:lineRule="atLeast"/>
              <w:jc w:val="both"/>
              <w:rPr>
                <w:rFonts w:cs="Arial"/>
                <w:sz w:val="22"/>
                <w:szCs w:val="22"/>
              </w:rPr>
            </w:pPr>
          </w:p>
        </w:tc>
      </w:tr>
      <w:tr w:rsidR="00155063" w14:paraId="01804E04" w14:textId="77777777" w:rsidTr="00166D16">
        <w:tc>
          <w:tcPr>
            <w:tcW w:w="2263" w:type="dxa"/>
            <w:shd w:val="clear" w:color="auto" w:fill="00B050"/>
          </w:tcPr>
          <w:p w14:paraId="37A8F599" w14:textId="77777777" w:rsidR="00155063" w:rsidRDefault="00155063" w:rsidP="00155063">
            <w:pPr>
              <w:spacing w:line="260" w:lineRule="atLeast"/>
              <w:jc w:val="both"/>
              <w:rPr>
                <w:rFonts w:cs="Arial"/>
                <w:sz w:val="22"/>
                <w:szCs w:val="22"/>
              </w:rPr>
            </w:pPr>
            <w:r>
              <w:rPr>
                <w:rFonts w:cs="Arial"/>
                <w:sz w:val="22"/>
                <w:szCs w:val="22"/>
              </w:rPr>
              <w:t>1</w:t>
            </w:r>
            <w:r w:rsidR="00705622">
              <w:rPr>
                <w:rFonts w:cs="Arial"/>
                <w:sz w:val="22"/>
                <w:szCs w:val="22"/>
              </w:rPr>
              <w:t xml:space="preserve">3.00 </w:t>
            </w:r>
            <w:r>
              <w:rPr>
                <w:rFonts w:cs="Arial"/>
                <w:sz w:val="22"/>
                <w:szCs w:val="22"/>
              </w:rPr>
              <w:t>– 1</w:t>
            </w:r>
            <w:r w:rsidR="00705622">
              <w:rPr>
                <w:rFonts w:cs="Arial"/>
                <w:sz w:val="22"/>
                <w:szCs w:val="22"/>
              </w:rPr>
              <w:t>5</w:t>
            </w:r>
            <w:r>
              <w:rPr>
                <w:rFonts w:cs="Arial"/>
                <w:sz w:val="22"/>
                <w:szCs w:val="22"/>
              </w:rPr>
              <w:t>.</w:t>
            </w:r>
            <w:r w:rsidR="0073143D">
              <w:rPr>
                <w:rFonts w:cs="Arial"/>
                <w:sz w:val="22"/>
                <w:szCs w:val="22"/>
              </w:rPr>
              <w:t>45</w:t>
            </w:r>
            <w:r>
              <w:rPr>
                <w:rFonts w:cs="Arial"/>
                <w:sz w:val="22"/>
                <w:szCs w:val="22"/>
              </w:rPr>
              <w:t xml:space="preserve"> uur</w:t>
            </w:r>
          </w:p>
          <w:p w14:paraId="67E2C546" w14:textId="77777777" w:rsidR="00D87245" w:rsidRDefault="00D87245" w:rsidP="00155063">
            <w:pPr>
              <w:spacing w:line="260" w:lineRule="atLeast"/>
              <w:jc w:val="both"/>
              <w:rPr>
                <w:rFonts w:cs="Arial"/>
                <w:sz w:val="22"/>
                <w:szCs w:val="22"/>
              </w:rPr>
            </w:pPr>
          </w:p>
          <w:p w14:paraId="5D924F37" w14:textId="77777777" w:rsidR="00D87245" w:rsidRDefault="00D87245" w:rsidP="00155063">
            <w:pPr>
              <w:spacing w:line="260" w:lineRule="atLeast"/>
              <w:jc w:val="both"/>
              <w:rPr>
                <w:rFonts w:cs="Arial"/>
                <w:sz w:val="22"/>
                <w:szCs w:val="22"/>
              </w:rPr>
            </w:pPr>
          </w:p>
          <w:p w14:paraId="0158A19E" w14:textId="77777777" w:rsidR="00D87245" w:rsidRDefault="00D87245" w:rsidP="00155063">
            <w:pPr>
              <w:spacing w:line="260" w:lineRule="atLeast"/>
              <w:jc w:val="both"/>
              <w:rPr>
                <w:rFonts w:cs="Arial"/>
                <w:sz w:val="22"/>
                <w:szCs w:val="22"/>
              </w:rPr>
            </w:pPr>
          </w:p>
          <w:p w14:paraId="403CED03" w14:textId="77777777" w:rsidR="00D87245" w:rsidRDefault="00D87245" w:rsidP="00155063">
            <w:pPr>
              <w:spacing w:line="260" w:lineRule="atLeast"/>
              <w:jc w:val="both"/>
              <w:rPr>
                <w:rFonts w:cs="Arial"/>
                <w:sz w:val="22"/>
                <w:szCs w:val="22"/>
              </w:rPr>
            </w:pPr>
          </w:p>
          <w:p w14:paraId="7C5D51EC" w14:textId="77777777" w:rsidR="00D87245" w:rsidRDefault="00D87245" w:rsidP="00155063">
            <w:pPr>
              <w:spacing w:line="260" w:lineRule="atLeast"/>
              <w:jc w:val="both"/>
              <w:rPr>
                <w:rFonts w:cs="Arial"/>
                <w:sz w:val="22"/>
                <w:szCs w:val="22"/>
              </w:rPr>
            </w:pPr>
          </w:p>
          <w:p w14:paraId="231CBB21" w14:textId="77777777" w:rsidR="00D87245" w:rsidRDefault="00D87245" w:rsidP="00155063">
            <w:pPr>
              <w:spacing w:line="260" w:lineRule="atLeast"/>
              <w:jc w:val="both"/>
              <w:rPr>
                <w:rFonts w:cs="Arial"/>
                <w:sz w:val="22"/>
                <w:szCs w:val="22"/>
              </w:rPr>
            </w:pPr>
          </w:p>
          <w:p w14:paraId="2043A626" w14:textId="77777777" w:rsidR="00D87245" w:rsidRDefault="00D87245" w:rsidP="00155063">
            <w:pPr>
              <w:spacing w:line="260" w:lineRule="atLeast"/>
              <w:jc w:val="both"/>
              <w:rPr>
                <w:rFonts w:cs="Arial"/>
                <w:sz w:val="22"/>
                <w:szCs w:val="22"/>
              </w:rPr>
            </w:pPr>
          </w:p>
          <w:p w14:paraId="5E49CC61" w14:textId="77777777" w:rsidR="00D87245" w:rsidRDefault="00D87245" w:rsidP="00155063">
            <w:pPr>
              <w:spacing w:line="260" w:lineRule="atLeast"/>
              <w:jc w:val="both"/>
              <w:rPr>
                <w:rFonts w:cs="Arial"/>
                <w:sz w:val="22"/>
                <w:szCs w:val="22"/>
              </w:rPr>
            </w:pPr>
          </w:p>
          <w:p w14:paraId="50329781" w14:textId="77777777" w:rsidR="00D87245" w:rsidRDefault="00D87245" w:rsidP="00155063">
            <w:pPr>
              <w:spacing w:line="260" w:lineRule="atLeast"/>
              <w:jc w:val="both"/>
              <w:rPr>
                <w:rFonts w:cs="Arial"/>
                <w:sz w:val="22"/>
                <w:szCs w:val="22"/>
              </w:rPr>
            </w:pPr>
          </w:p>
          <w:p w14:paraId="3FEB09C7" w14:textId="77777777" w:rsidR="00D87245" w:rsidRDefault="00D87245" w:rsidP="00155063">
            <w:pPr>
              <w:spacing w:line="260" w:lineRule="atLeast"/>
              <w:jc w:val="both"/>
              <w:rPr>
                <w:rFonts w:cs="Arial"/>
                <w:sz w:val="22"/>
                <w:szCs w:val="22"/>
              </w:rPr>
            </w:pPr>
          </w:p>
          <w:p w14:paraId="36E2EFEF" w14:textId="77777777" w:rsidR="00D87245" w:rsidRDefault="00D87245" w:rsidP="00155063">
            <w:pPr>
              <w:spacing w:line="260" w:lineRule="atLeast"/>
              <w:jc w:val="both"/>
              <w:rPr>
                <w:rFonts w:cs="Arial"/>
                <w:sz w:val="22"/>
                <w:szCs w:val="22"/>
              </w:rPr>
            </w:pPr>
          </w:p>
          <w:p w14:paraId="128EA46D" w14:textId="39D2638D" w:rsidR="00D87245" w:rsidRDefault="00D87245" w:rsidP="00155063">
            <w:pPr>
              <w:spacing w:line="260" w:lineRule="atLeast"/>
              <w:jc w:val="both"/>
              <w:rPr>
                <w:rFonts w:cs="Arial"/>
                <w:sz w:val="22"/>
                <w:szCs w:val="22"/>
              </w:rPr>
            </w:pPr>
            <w:r>
              <w:rPr>
                <w:rFonts w:cs="Arial"/>
                <w:sz w:val="22"/>
                <w:szCs w:val="22"/>
              </w:rPr>
              <w:t>15.00 – 15.15 uur</w:t>
            </w:r>
          </w:p>
        </w:tc>
        <w:tc>
          <w:tcPr>
            <w:tcW w:w="5529" w:type="dxa"/>
          </w:tcPr>
          <w:p w14:paraId="65652030" w14:textId="77777777" w:rsidR="00705622" w:rsidRPr="00705622" w:rsidRDefault="00705622" w:rsidP="00705622">
            <w:pPr>
              <w:pStyle w:val="Lijstalinea"/>
              <w:rPr>
                <w:sz w:val="22"/>
                <w:szCs w:val="22"/>
              </w:rPr>
            </w:pPr>
            <w:r w:rsidRPr="00705622">
              <w:rPr>
                <w:sz w:val="22"/>
                <w:szCs w:val="22"/>
              </w:rPr>
              <w:t xml:space="preserve">De financiële invalshoek. </w:t>
            </w:r>
          </w:p>
          <w:p w14:paraId="7390BDDB" w14:textId="77777777" w:rsidR="00705622" w:rsidRPr="00705622" w:rsidRDefault="00705622" w:rsidP="00705622">
            <w:pPr>
              <w:pStyle w:val="Lijstalinea"/>
              <w:rPr>
                <w:sz w:val="22"/>
                <w:szCs w:val="22"/>
              </w:rPr>
            </w:pPr>
            <w:r w:rsidRPr="00705622">
              <w:rPr>
                <w:sz w:val="22"/>
                <w:szCs w:val="22"/>
              </w:rPr>
              <w:t>-</w:t>
            </w:r>
            <w:r w:rsidRPr="00705622">
              <w:rPr>
                <w:sz w:val="22"/>
                <w:szCs w:val="22"/>
              </w:rPr>
              <w:tab/>
              <w:t>Doorbetaling bezoldiging –niet 2 jaar maar tot herplaatsing of ontslag!- , uitkeringen en pensioen</w:t>
            </w:r>
          </w:p>
          <w:p w14:paraId="12D07465"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AAOP als aanvulling op WIA</w:t>
            </w:r>
          </w:p>
          <w:p w14:paraId="620E07A7"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Politie-specifieke aanvullingen op WIA en AAOP.</w:t>
            </w:r>
          </w:p>
          <w:p w14:paraId="4F487E03"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Politie-specifieke compensatie bij arbeidsongeschiktheid minder dan 35%</w:t>
            </w:r>
          </w:p>
          <w:p w14:paraId="2B172BF5" w14:textId="77777777" w:rsidR="00705622" w:rsidRPr="00705622" w:rsidRDefault="00705622" w:rsidP="00705622">
            <w:pPr>
              <w:pStyle w:val="Lijstalinea"/>
              <w:rPr>
                <w:sz w:val="22"/>
                <w:szCs w:val="22"/>
              </w:rPr>
            </w:pPr>
            <w:r w:rsidRPr="00705622">
              <w:rPr>
                <w:sz w:val="22"/>
                <w:szCs w:val="22"/>
              </w:rPr>
              <w:t>-</w:t>
            </w:r>
            <w:r w:rsidRPr="00705622">
              <w:rPr>
                <w:sz w:val="22"/>
                <w:szCs w:val="22"/>
              </w:rPr>
              <w:tab/>
              <w:t>De Loyalis verzekering</w:t>
            </w:r>
          </w:p>
          <w:p w14:paraId="32FE1AF0" w14:textId="77777777" w:rsidR="00705622" w:rsidRDefault="00705622" w:rsidP="00705622">
            <w:pPr>
              <w:pStyle w:val="Lijstalinea"/>
              <w:rPr>
                <w:sz w:val="22"/>
                <w:szCs w:val="22"/>
              </w:rPr>
            </w:pPr>
            <w:r w:rsidRPr="00705622">
              <w:rPr>
                <w:sz w:val="22"/>
                <w:szCs w:val="22"/>
              </w:rPr>
              <w:t xml:space="preserve">- </w:t>
            </w:r>
            <w:r w:rsidRPr="00705622">
              <w:rPr>
                <w:sz w:val="22"/>
                <w:szCs w:val="22"/>
              </w:rPr>
              <w:tab/>
              <w:t>Welke pensioenrechten verliest iemand die de politie verlaat?</w:t>
            </w:r>
          </w:p>
          <w:p w14:paraId="328A8D67" w14:textId="24D91936" w:rsidR="00D87245" w:rsidRPr="00705622" w:rsidRDefault="00D87245" w:rsidP="00705622">
            <w:pPr>
              <w:pStyle w:val="Lijstalinea"/>
              <w:rPr>
                <w:sz w:val="22"/>
                <w:szCs w:val="22"/>
              </w:rPr>
            </w:pPr>
            <w:r>
              <w:rPr>
                <w:sz w:val="22"/>
                <w:szCs w:val="22"/>
              </w:rPr>
              <w:t>KOFFIE/THEE pauze</w:t>
            </w:r>
          </w:p>
          <w:p w14:paraId="595C4739" w14:textId="77777777" w:rsidR="00705622" w:rsidRPr="00705622" w:rsidRDefault="00705622" w:rsidP="00705622">
            <w:pPr>
              <w:pStyle w:val="Lijstalinea"/>
              <w:rPr>
                <w:sz w:val="22"/>
                <w:szCs w:val="22"/>
              </w:rPr>
            </w:pPr>
            <w:r w:rsidRPr="00705622">
              <w:rPr>
                <w:sz w:val="22"/>
                <w:szCs w:val="22"/>
              </w:rPr>
              <w:t>-</w:t>
            </w:r>
            <w:r w:rsidRPr="00705622">
              <w:rPr>
                <w:sz w:val="22"/>
                <w:szCs w:val="22"/>
              </w:rPr>
              <w:tab/>
              <w:t>De uitkeringstechniek zal worden uitgelegd d.m.v. een schema, die de cursisten</w:t>
            </w:r>
          </w:p>
          <w:p w14:paraId="44252DF9" w14:textId="77777777" w:rsidR="00705622" w:rsidRPr="00705622" w:rsidRDefault="00705622" w:rsidP="00705622">
            <w:pPr>
              <w:pStyle w:val="Lijstalinea"/>
              <w:rPr>
                <w:sz w:val="22"/>
                <w:szCs w:val="22"/>
              </w:rPr>
            </w:pPr>
            <w:r w:rsidRPr="00705622">
              <w:rPr>
                <w:sz w:val="22"/>
                <w:szCs w:val="22"/>
              </w:rPr>
              <w:t>meekrijgen. Het is de bedoeling dat zij begrijpen hoe de zaak in elkaar steekt en beseffen dat zij de details in de toekomst telkens weer even in het schema moeten opzoeken.</w:t>
            </w:r>
          </w:p>
          <w:p w14:paraId="0546A04D" w14:textId="6201B7CA" w:rsidR="00155063" w:rsidRPr="00705622" w:rsidRDefault="00155063" w:rsidP="00155063">
            <w:pPr>
              <w:spacing w:line="260" w:lineRule="atLeast"/>
              <w:jc w:val="both"/>
              <w:rPr>
                <w:rFonts w:cs="Arial"/>
                <w:sz w:val="22"/>
                <w:szCs w:val="22"/>
              </w:rPr>
            </w:pPr>
          </w:p>
        </w:tc>
      </w:tr>
      <w:tr w:rsidR="00155063" w14:paraId="087160E2" w14:textId="77777777" w:rsidTr="00166D16">
        <w:tc>
          <w:tcPr>
            <w:tcW w:w="2263" w:type="dxa"/>
            <w:shd w:val="clear" w:color="auto" w:fill="00B050"/>
          </w:tcPr>
          <w:p w14:paraId="6BB8D9D3" w14:textId="0C9ECC25" w:rsidR="00155063" w:rsidRDefault="00155063" w:rsidP="00155063">
            <w:pPr>
              <w:spacing w:line="260" w:lineRule="atLeast"/>
              <w:jc w:val="both"/>
              <w:rPr>
                <w:rFonts w:cs="Arial"/>
                <w:sz w:val="22"/>
                <w:szCs w:val="22"/>
              </w:rPr>
            </w:pPr>
            <w:r>
              <w:rPr>
                <w:rFonts w:cs="Arial"/>
                <w:sz w:val="22"/>
                <w:szCs w:val="22"/>
              </w:rPr>
              <w:t>1</w:t>
            </w:r>
            <w:r w:rsidR="00705622">
              <w:rPr>
                <w:rFonts w:cs="Arial"/>
                <w:sz w:val="22"/>
                <w:szCs w:val="22"/>
              </w:rPr>
              <w:t>5</w:t>
            </w:r>
            <w:r>
              <w:rPr>
                <w:rFonts w:cs="Arial"/>
                <w:sz w:val="22"/>
                <w:szCs w:val="22"/>
              </w:rPr>
              <w:t>.</w:t>
            </w:r>
            <w:r w:rsidR="0073143D">
              <w:rPr>
                <w:rFonts w:cs="Arial"/>
                <w:sz w:val="22"/>
                <w:szCs w:val="22"/>
              </w:rPr>
              <w:t>45</w:t>
            </w:r>
            <w:r>
              <w:rPr>
                <w:rFonts w:cs="Arial"/>
                <w:sz w:val="22"/>
                <w:szCs w:val="22"/>
              </w:rPr>
              <w:t xml:space="preserve"> – </w:t>
            </w:r>
            <w:r w:rsidR="00CE4B05">
              <w:rPr>
                <w:rFonts w:cs="Arial"/>
                <w:sz w:val="22"/>
                <w:szCs w:val="22"/>
              </w:rPr>
              <w:t>1</w:t>
            </w:r>
            <w:r w:rsidR="00705622">
              <w:rPr>
                <w:rFonts w:cs="Arial"/>
                <w:sz w:val="22"/>
                <w:szCs w:val="22"/>
              </w:rPr>
              <w:t>7.1</w:t>
            </w:r>
            <w:r w:rsidR="0073143D">
              <w:rPr>
                <w:rFonts w:cs="Arial"/>
                <w:sz w:val="22"/>
                <w:szCs w:val="22"/>
              </w:rPr>
              <w:t>5</w:t>
            </w:r>
            <w:r>
              <w:rPr>
                <w:rFonts w:cs="Arial"/>
                <w:sz w:val="22"/>
                <w:szCs w:val="22"/>
              </w:rPr>
              <w:t xml:space="preserve"> uur</w:t>
            </w:r>
          </w:p>
        </w:tc>
        <w:tc>
          <w:tcPr>
            <w:tcW w:w="5529" w:type="dxa"/>
          </w:tcPr>
          <w:p w14:paraId="2C0EEE58" w14:textId="77777777" w:rsidR="00705622" w:rsidRPr="00705622" w:rsidRDefault="00705622" w:rsidP="00705622">
            <w:pPr>
              <w:pStyle w:val="Lijstalinea"/>
              <w:rPr>
                <w:sz w:val="22"/>
                <w:szCs w:val="22"/>
              </w:rPr>
            </w:pPr>
            <w:r w:rsidRPr="00705622">
              <w:rPr>
                <w:sz w:val="22"/>
                <w:szCs w:val="22"/>
              </w:rPr>
              <w:t>Dienstongevallen, beroepsziekten, PTSS.</w:t>
            </w:r>
          </w:p>
          <w:p w14:paraId="53DA60F0"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Definitie van dienstongevallen en beroepsziekte volgens drie verschillende</w:t>
            </w:r>
          </w:p>
          <w:p w14:paraId="7BC5AF26" w14:textId="77777777" w:rsidR="00705622" w:rsidRPr="00705622" w:rsidRDefault="00705622" w:rsidP="00705622">
            <w:pPr>
              <w:pStyle w:val="Lijstalinea"/>
              <w:rPr>
                <w:sz w:val="22"/>
                <w:szCs w:val="22"/>
              </w:rPr>
            </w:pPr>
            <w:r w:rsidRPr="00705622">
              <w:rPr>
                <w:sz w:val="22"/>
                <w:szCs w:val="22"/>
              </w:rPr>
              <w:t>invalshoeken:</w:t>
            </w:r>
          </w:p>
          <w:p w14:paraId="69DD4E72" w14:textId="77777777" w:rsidR="00705622" w:rsidRPr="00705622" w:rsidRDefault="00705622" w:rsidP="00705622">
            <w:pPr>
              <w:pStyle w:val="Lijstalinea"/>
              <w:rPr>
                <w:sz w:val="22"/>
                <w:szCs w:val="22"/>
              </w:rPr>
            </w:pPr>
            <w:r w:rsidRPr="00705622">
              <w:rPr>
                <w:sz w:val="22"/>
                <w:szCs w:val="22"/>
              </w:rPr>
              <w:t>1. Wat is volgens het politie- ambtenarenrecht een dienstongeval c.q.</w:t>
            </w:r>
          </w:p>
          <w:p w14:paraId="6A175F2D" w14:textId="77777777" w:rsidR="00705622" w:rsidRPr="00705622" w:rsidRDefault="00705622" w:rsidP="00705622">
            <w:pPr>
              <w:pStyle w:val="Lijstalinea"/>
              <w:rPr>
                <w:sz w:val="22"/>
                <w:szCs w:val="22"/>
              </w:rPr>
            </w:pPr>
            <w:r w:rsidRPr="00705622">
              <w:rPr>
                <w:sz w:val="22"/>
                <w:szCs w:val="22"/>
              </w:rPr>
              <w:t>beroepsziekte.</w:t>
            </w:r>
          </w:p>
          <w:p w14:paraId="1DAB338A" w14:textId="77777777" w:rsidR="00705622" w:rsidRPr="00705622" w:rsidRDefault="00705622" w:rsidP="00705622">
            <w:pPr>
              <w:pStyle w:val="Lijstalinea"/>
              <w:rPr>
                <w:sz w:val="22"/>
                <w:szCs w:val="22"/>
              </w:rPr>
            </w:pPr>
            <w:r w:rsidRPr="00705622">
              <w:rPr>
                <w:sz w:val="22"/>
                <w:szCs w:val="22"/>
              </w:rPr>
              <w:t>2. Wat doet de collectieve dienstongevallenverzekering</w:t>
            </w:r>
          </w:p>
          <w:p w14:paraId="4BE50814" w14:textId="77777777" w:rsidR="00705622" w:rsidRPr="00705622" w:rsidRDefault="00705622" w:rsidP="00705622">
            <w:pPr>
              <w:pStyle w:val="Lijstalinea"/>
              <w:rPr>
                <w:sz w:val="22"/>
                <w:szCs w:val="22"/>
              </w:rPr>
            </w:pPr>
            <w:r w:rsidRPr="00705622">
              <w:rPr>
                <w:sz w:val="22"/>
                <w:szCs w:val="22"/>
              </w:rPr>
              <w:lastRenderedPageBreak/>
              <w:t>3. Wanneer is een overheidswerkgever aansprakelijk (voor de overige schade)</w:t>
            </w:r>
          </w:p>
          <w:p w14:paraId="2C73C407" w14:textId="77777777" w:rsidR="00705622" w:rsidRPr="00705622" w:rsidRDefault="00705622" w:rsidP="00705622">
            <w:pPr>
              <w:pStyle w:val="Lijstalinea"/>
              <w:rPr>
                <w:sz w:val="22"/>
                <w:szCs w:val="22"/>
              </w:rPr>
            </w:pPr>
            <w:r w:rsidRPr="00705622">
              <w:rPr>
                <w:sz w:val="22"/>
                <w:szCs w:val="22"/>
              </w:rPr>
              <w:t>een dienstongeval/beroepsziekte?</w:t>
            </w:r>
          </w:p>
          <w:p w14:paraId="7034156F"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Vanuit elk van de drie invalshoeken: Waarop heeft men in het</w:t>
            </w:r>
          </w:p>
          <w:p w14:paraId="19273BD0" w14:textId="77777777" w:rsidR="00705622" w:rsidRPr="00705622" w:rsidRDefault="00705622" w:rsidP="00705622">
            <w:pPr>
              <w:pStyle w:val="Lijstalinea"/>
              <w:rPr>
                <w:sz w:val="22"/>
                <w:szCs w:val="22"/>
              </w:rPr>
            </w:pPr>
            <w:r w:rsidRPr="00705622">
              <w:rPr>
                <w:sz w:val="22"/>
                <w:szCs w:val="22"/>
              </w:rPr>
              <w:t>politieambtenarenrecht bij een dienstongeval recht?</w:t>
            </w:r>
          </w:p>
          <w:p w14:paraId="112E510A" w14:textId="77777777" w:rsidR="00705622" w:rsidRPr="00705622" w:rsidRDefault="00705622" w:rsidP="00705622">
            <w:pPr>
              <w:pStyle w:val="Lijstalinea"/>
              <w:rPr>
                <w:sz w:val="22"/>
                <w:szCs w:val="22"/>
              </w:rPr>
            </w:pPr>
            <w:r w:rsidRPr="00705622">
              <w:rPr>
                <w:sz w:val="22"/>
                <w:szCs w:val="22"/>
              </w:rPr>
              <w:t xml:space="preserve">- </w:t>
            </w:r>
            <w:r w:rsidRPr="00705622">
              <w:rPr>
                <w:sz w:val="22"/>
                <w:szCs w:val="22"/>
              </w:rPr>
              <w:tab/>
              <w:t>Psychische klachten…. Ambtenarenrechter hanteert beperkter criterium dan bij</w:t>
            </w:r>
          </w:p>
          <w:p w14:paraId="38E7A222" w14:textId="77777777" w:rsidR="00705622" w:rsidRPr="00705622" w:rsidRDefault="00705622" w:rsidP="00705622">
            <w:pPr>
              <w:pStyle w:val="Lijstalinea"/>
              <w:rPr>
                <w:sz w:val="22"/>
                <w:szCs w:val="22"/>
              </w:rPr>
            </w:pPr>
            <w:r w:rsidRPr="00705622">
              <w:rPr>
                <w:sz w:val="22"/>
                <w:szCs w:val="22"/>
              </w:rPr>
              <w:t>gewone beroepsziekten en dan bedrijfsartsen bij toekenning van het etiket:</w:t>
            </w:r>
          </w:p>
          <w:p w14:paraId="2943C05B" w14:textId="77777777" w:rsidR="00705622" w:rsidRPr="00705622" w:rsidRDefault="00705622" w:rsidP="00705622">
            <w:pPr>
              <w:pStyle w:val="Lijstalinea"/>
              <w:rPr>
                <w:sz w:val="22"/>
                <w:szCs w:val="22"/>
              </w:rPr>
            </w:pPr>
            <w:r w:rsidRPr="00705622">
              <w:rPr>
                <w:sz w:val="22"/>
                <w:szCs w:val="22"/>
              </w:rPr>
              <w:t>beroepsziekte. Maar bij PTSS zij er weer aparte afspraken.</w:t>
            </w:r>
          </w:p>
          <w:p w14:paraId="273719E8" w14:textId="77777777" w:rsidR="00705622" w:rsidRPr="00705622" w:rsidRDefault="00705622" w:rsidP="00705622">
            <w:pPr>
              <w:pStyle w:val="Lijstalinea"/>
              <w:rPr>
                <w:sz w:val="22"/>
                <w:szCs w:val="22"/>
              </w:rPr>
            </w:pPr>
            <w:r w:rsidRPr="00705622">
              <w:rPr>
                <w:sz w:val="22"/>
                <w:szCs w:val="22"/>
              </w:rPr>
              <w:t>-</w:t>
            </w:r>
            <w:r w:rsidRPr="00705622">
              <w:rPr>
                <w:sz w:val="22"/>
                <w:szCs w:val="22"/>
              </w:rPr>
              <w:tab/>
              <w:t>Schadeloosstelling bij beroepsincident</w:t>
            </w:r>
          </w:p>
          <w:p w14:paraId="2D89543D" w14:textId="593755DC" w:rsidR="00155063" w:rsidRPr="00705622" w:rsidRDefault="00155063" w:rsidP="00155063">
            <w:pPr>
              <w:spacing w:line="260" w:lineRule="atLeast"/>
              <w:jc w:val="both"/>
              <w:rPr>
                <w:rFonts w:cs="Arial"/>
                <w:sz w:val="22"/>
                <w:szCs w:val="22"/>
              </w:rPr>
            </w:pPr>
          </w:p>
        </w:tc>
      </w:tr>
      <w:tr w:rsidR="00155063" w14:paraId="0E6F8BA9" w14:textId="77777777" w:rsidTr="00166D16">
        <w:tc>
          <w:tcPr>
            <w:tcW w:w="2263" w:type="dxa"/>
            <w:shd w:val="clear" w:color="auto" w:fill="00B050"/>
          </w:tcPr>
          <w:p w14:paraId="6668C8CA" w14:textId="77777777" w:rsidR="0073143D" w:rsidRDefault="0073143D" w:rsidP="00155063">
            <w:pPr>
              <w:spacing w:line="260" w:lineRule="atLeast"/>
              <w:jc w:val="both"/>
              <w:rPr>
                <w:rFonts w:cs="Arial"/>
                <w:sz w:val="22"/>
                <w:szCs w:val="22"/>
              </w:rPr>
            </w:pPr>
          </w:p>
          <w:p w14:paraId="74D5E457" w14:textId="606D6045" w:rsidR="00155063" w:rsidRDefault="00155063" w:rsidP="00155063">
            <w:pPr>
              <w:spacing w:line="260" w:lineRule="atLeast"/>
              <w:jc w:val="both"/>
              <w:rPr>
                <w:rFonts w:cs="Arial"/>
                <w:sz w:val="22"/>
                <w:szCs w:val="22"/>
              </w:rPr>
            </w:pPr>
            <w:r>
              <w:rPr>
                <w:rFonts w:cs="Arial"/>
                <w:sz w:val="22"/>
                <w:szCs w:val="22"/>
              </w:rPr>
              <w:t>1</w:t>
            </w:r>
            <w:r w:rsidR="00705622">
              <w:rPr>
                <w:rFonts w:cs="Arial"/>
                <w:sz w:val="22"/>
                <w:szCs w:val="22"/>
              </w:rPr>
              <w:t>7.1</w:t>
            </w:r>
            <w:r w:rsidR="0073143D">
              <w:rPr>
                <w:rFonts w:cs="Arial"/>
                <w:sz w:val="22"/>
                <w:szCs w:val="22"/>
              </w:rPr>
              <w:t>5</w:t>
            </w:r>
            <w:r>
              <w:rPr>
                <w:rFonts w:cs="Arial"/>
                <w:sz w:val="22"/>
                <w:szCs w:val="22"/>
              </w:rPr>
              <w:t xml:space="preserve"> – </w:t>
            </w:r>
            <w:r w:rsidR="00CE4B05">
              <w:rPr>
                <w:rFonts w:cs="Arial"/>
                <w:sz w:val="22"/>
                <w:szCs w:val="22"/>
              </w:rPr>
              <w:t>1</w:t>
            </w:r>
            <w:r w:rsidR="00705622">
              <w:rPr>
                <w:rFonts w:cs="Arial"/>
                <w:sz w:val="22"/>
                <w:szCs w:val="22"/>
              </w:rPr>
              <w:t>7.30</w:t>
            </w:r>
            <w:r w:rsidR="0073143D">
              <w:rPr>
                <w:rFonts w:cs="Arial"/>
                <w:sz w:val="22"/>
                <w:szCs w:val="22"/>
              </w:rPr>
              <w:t xml:space="preserve"> </w:t>
            </w:r>
            <w:r>
              <w:rPr>
                <w:rFonts w:cs="Arial"/>
                <w:sz w:val="22"/>
                <w:szCs w:val="22"/>
              </w:rPr>
              <w:t>uur</w:t>
            </w:r>
          </w:p>
        </w:tc>
        <w:tc>
          <w:tcPr>
            <w:tcW w:w="5529" w:type="dxa"/>
          </w:tcPr>
          <w:p w14:paraId="746C7FDA" w14:textId="4D8489BA" w:rsidR="00705622" w:rsidRPr="00705622" w:rsidRDefault="00705622" w:rsidP="00155063">
            <w:pPr>
              <w:spacing w:line="260" w:lineRule="atLeast"/>
              <w:jc w:val="both"/>
              <w:rPr>
                <w:rFonts w:cs="Arial"/>
                <w:sz w:val="22"/>
                <w:szCs w:val="22"/>
              </w:rPr>
            </w:pPr>
          </w:p>
          <w:p w14:paraId="0AA6198B" w14:textId="00A28653" w:rsidR="00155063" w:rsidRPr="00705622" w:rsidRDefault="00705622" w:rsidP="00155063">
            <w:pPr>
              <w:spacing w:line="260" w:lineRule="atLeast"/>
              <w:jc w:val="both"/>
              <w:rPr>
                <w:rFonts w:cs="Arial"/>
                <w:sz w:val="22"/>
                <w:szCs w:val="22"/>
              </w:rPr>
            </w:pPr>
            <w:r w:rsidRPr="00705622">
              <w:rPr>
                <w:rFonts w:cs="Arial"/>
                <w:sz w:val="22"/>
                <w:szCs w:val="22"/>
              </w:rPr>
              <w:t>Evaluatie en afronding</w:t>
            </w:r>
          </w:p>
          <w:p w14:paraId="4CA5C47B" w14:textId="2347C814" w:rsidR="00CE4B05" w:rsidRPr="00705622" w:rsidRDefault="00CE4B05" w:rsidP="00155063">
            <w:pPr>
              <w:spacing w:line="260" w:lineRule="atLeast"/>
              <w:jc w:val="both"/>
              <w:rPr>
                <w:rFonts w:cs="Arial"/>
                <w:sz w:val="22"/>
                <w:szCs w:val="22"/>
              </w:rPr>
            </w:pPr>
          </w:p>
        </w:tc>
      </w:tr>
    </w:tbl>
    <w:p w14:paraId="5FE78892" w14:textId="5B5ACED0" w:rsidR="00E91800" w:rsidRDefault="00E91800" w:rsidP="00E91800">
      <w:pPr>
        <w:spacing w:line="260" w:lineRule="atLeast"/>
        <w:jc w:val="both"/>
        <w:rPr>
          <w:rFonts w:ascii="Arial" w:hAnsi="Arial" w:cs="Arial"/>
          <w:sz w:val="22"/>
          <w:szCs w:val="22"/>
        </w:rPr>
      </w:pP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237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04BA2E3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B604E">
                            <w:rPr>
                              <w:b/>
                              <w:color w:val="002060"/>
                            </w:rPr>
                            <w:t>8</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B604E">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04BA2E3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B604E">
                      <w:rPr>
                        <w:b/>
                        <w:color w:val="002060"/>
                      </w:rPr>
                      <w:t>8</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B604E">
                      <w:rPr>
                        <w:b/>
                        <w:color w:val="002060"/>
                      </w:rPr>
                      <w:t>8</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33929D44" w:rsidR="00166D16" w:rsidRPr="00D41FE7" w:rsidRDefault="00705622" w:rsidP="00F93BBF">
                          <w:pPr>
                            <w:pStyle w:val="voettekst-bols"/>
                            <w:rPr>
                              <w:noProof w:val="0"/>
                              <w:color w:val="002060"/>
                            </w:rPr>
                          </w:pPr>
                          <w:r>
                            <w:rPr>
                              <w:noProof w:val="0"/>
                              <w:color w:val="002060"/>
                            </w:rPr>
                            <w:t>Ambtenarenrecht voor bedrijfsartsen en arbeidsdeskundigen werkzaam bij de politie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33929D44" w:rsidR="00166D16" w:rsidRPr="00D41FE7" w:rsidRDefault="00705622" w:rsidP="00F93BBF">
                    <w:pPr>
                      <w:pStyle w:val="voettekst-bols"/>
                      <w:rPr>
                        <w:noProof w:val="0"/>
                        <w:color w:val="002060"/>
                      </w:rPr>
                    </w:pPr>
                    <w:r>
                      <w:rPr>
                        <w:noProof w:val="0"/>
                        <w:color w:val="002060"/>
                      </w:rPr>
                      <w:t>Ambtenarenrecht voor bedrijfsartsen en arbeidsdeskundigen werkzaam bij de politie</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395B73"/>
    <w:multiLevelType w:val="hybridMultilevel"/>
    <w:tmpl w:val="327AD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3"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6"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7"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5"/>
  </w:num>
  <w:num w:numId="5">
    <w:abstractNumId w:val="3"/>
  </w:num>
  <w:num w:numId="6">
    <w:abstractNumId w:val="7"/>
  </w:num>
  <w:num w:numId="7">
    <w:abstractNumId w:val="16"/>
  </w:num>
  <w:num w:numId="8">
    <w:abstractNumId w:val="8"/>
  </w:num>
  <w:num w:numId="9">
    <w:abstractNumId w:val="12"/>
  </w:num>
  <w:num w:numId="10">
    <w:abstractNumId w:val="20"/>
  </w:num>
  <w:num w:numId="11">
    <w:abstractNumId w:val="4"/>
  </w:num>
  <w:num w:numId="12">
    <w:abstractNumId w:val="9"/>
  </w:num>
  <w:num w:numId="13">
    <w:abstractNumId w:val="0"/>
  </w:num>
  <w:num w:numId="14">
    <w:abstractNumId w:val="13"/>
  </w:num>
  <w:num w:numId="15">
    <w:abstractNumId w:val="14"/>
  </w:num>
  <w:num w:numId="16">
    <w:abstractNumId w:val="11"/>
  </w:num>
  <w:num w:numId="17">
    <w:abstractNumId w:val="10"/>
  </w:num>
  <w:num w:numId="18">
    <w:abstractNumId w:val="1"/>
  </w:num>
  <w:num w:numId="19">
    <w:abstractNumId w:val="2"/>
  </w:num>
  <w:num w:numId="20">
    <w:abstractNumId w:val="5"/>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B604E"/>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79"/>
    <w:rsid w:val="00553FF3"/>
    <w:rsid w:val="00560842"/>
    <w:rsid w:val="00561D72"/>
    <w:rsid w:val="00563330"/>
    <w:rsid w:val="0056769B"/>
    <w:rsid w:val="00575B0D"/>
    <w:rsid w:val="00591CFE"/>
    <w:rsid w:val="00595C46"/>
    <w:rsid w:val="005A0EFD"/>
    <w:rsid w:val="005A49F7"/>
    <w:rsid w:val="005A6A4B"/>
    <w:rsid w:val="005A6F22"/>
    <w:rsid w:val="005B15CC"/>
    <w:rsid w:val="005B1831"/>
    <w:rsid w:val="005F3584"/>
    <w:rsid w:val="00613320"/>
    <w:rsid w:val="0062008C"/>
    <w:rsid w:val="006243D8"/>
    <w:rsid w:val="0062565D"/>
    <w:rsid w:val="006271A5"/>
    <w:rsid w:val="0063487A"/>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05622"/>
    <w:rsid w:val="00711185"/>
    <w:rsid w:val="00712E4D"/>
    <w:rsid w:val="00712E7C"/>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639E"/>
    <w:rsid w:val="00A34892"/>
    <w:rsid w:val="00A41572"/>
    <w:rsid w:val="00A44732"/>
    <w:rsid w:val="00A51691"/>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4D4C"/>
    <w:rsid w:val="00CD68D3"/>
    <w:rsid w:val="00CE280C"/>
    <w:rsid w:val="00CE4B05"/>
    <w:rsid w:val="00CE5896"/>
    <w:rsid w:val="00D02FEE"/>
    <w:rsid w:val="00D04720"/>
    <w:rsid w:val="00D07A76"/>
    <w:rsid w:val="00D2391E"/>
    <w:rsid w:val="00D36024"/>
    <w:rsid w:val="00D41FE7"/>
    <w:rsid w:val="00D4511A"/>
    <w:rsid w:val="00D50C28"/>
    <w:rsid w:val="00D544C9"/>
    <w:rsid w:val="00D60EDD"/>
    <w:rsid w:val="00D61D13"/>
    <w:rsid w:val="00D70BB1"/>
    <w:rsid w:val="00D85B1A"/>
    <w:rsid w:val="00D87245"/>
    <w:rsid w:val="00D940C1"/>
    <w:rsid w:val="00DB0235"/>
    <w:rsid w:val="00DC1B72"/>
    <w:rsid w:val="00DC3ED9"/>
    <w:rsid w:val="00DD20A2"/>
    <w:rsid w:val="00DE2D21"/>
    <w:rsid w:val="00DE3050"/>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D50C28"/>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A46E8-43ED-47A4-9542-59FA0DBB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45</TotalTime>
  <Pages>8</Pages>
  <Words>1286</Words>
  <Characters>7079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5</cp:revision>
  <cp:lastPrinted>2017-05-02T13:17:00Z</cp:lastPrinted>
  <dcterms:created xsi:type="dcterms:W3CDTF">2018-03-02T18:44:00Z</dcterms:created>
  <dcterms:modified xsi:type="dcterms:W3CDTF">2018-03-02T19:38:00Z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